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8DE9F" w14:textId="4ABF6725" w:rsidR="00643EAF" w:rsidRDefault="00283567" w:rsidP="00643E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</w:t>
      </w:r>
      <w:r w:rsidRPr="00643EAF">
        <w:rPr>
          <w:rFonts w:ascii="Times New Roman" w:hAnsi="Times New Roman" w:cs="Times New Roman"/>
          <w:b/>
          <w:bCs/>
          <w:sz w:val="28"/>
          <w:szCs w:val="28"/>
        </w:rPr>
        <w:t>рамы и м</w:t>
      </w:r>
      <w:r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Pr="00643EAF">
        <w:rPr>
          <w:rFonts w:ascii="Times New Roman" w:hAnsi="Times New Roman" w:cs="Times New Roman"/>
          <w:b/>
          <w:bCs/>
          <w:sz w:val="28"/>
          <w:szCs w:val="28"/>
        </w:rPr>
        <w:t>ртвые зоны: устройство города-гетеротопии в «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643EAF">
        <w:rPr>
          <w:rFonts w:ascii="Times New Roman" w:hAnsi="Times New Roman" w:cs="Times New Roman"/>
          <w:b/>
          <w:bCs/>
          <w:sz w:val="28"/>
          <w:szCs w:val="28"/>
        </w:rPr>
        <w:t xml:space="preserve">етербургских повестях» </w:t>
      </w:r>
      <w:r>
        <w:rPr>
          <w:rFonts w:ascii="Times New Roman" w:hAnsi="Times New Roman" w:cs="Times New Roman"/>
          <w:b/>
          <w:bCs/>
          <w:sz w:val="28"/>
          <w:szCs w:val="28"/>
        </w:rPr>
        <w:t>Н.В. Г</w:t>
      </w:r>
      <w:r w:rsidRPr="00643EAF">
        <w:rPr>
          <w:rFonts w:ascii="Times New Roman" w:hAnsi="Times New Roman" w:cs="Times New Roman"/>
          <w:b/>
          <w:bCs/>
          <w:sz w:val="28"/>
          <w:szCs w:val="28"/>
        </w:rPr>
        <w:t>оголя</w:t>
      </w:r>
    </w:p>
    <w:p w14:paraId="0EACE982" w14:textId="77777777" w:rsidR="00643EAF" w:rsidRDefault="00643EAF" w:rsidP="00643E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3218F8" w14:textId="7FDDC841" w:rsidR="00643EAF" w:rsidRDefault="00643EAF" w:rsidP="00643E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Теслюк Д</w:t>
      </w:r>
      <w:r w:rsidR="007D20AF">
        <w:rPr>
          <w:rFonts w:ascii="Times New Roman" w:hAnsi="Times New Roman" w:cs="Times New Roman"/>
          <w:b/>
          <w:bCs/>
          <w:sz w:val="28"/>
          <w:szCs w:val="28"/>
        </w:rPr>
        <w:t xml:space="preserve">.А. </w:t>
      </w:r>
    </w:p>
    <w:p w14:paraId="091252F4" w14:textId="595AB489" w:rsidR="007D20AF" w:rsidRPr="007D20AF" w:rsidRDefault="007D20AF" w:rsidP="007D20A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D20AF">
        <w:rPr>
          <w:rFonts w:ascii="Times New Roman" w:hAnsi="Times New Roman" w:cs="Times New Roman"/>
          <w:sz w:val="24"/>
          <w:szCs w:val="24"/>
        </w:rPr>
        <w:t>Научный руководитель – доц. к.ф.н. Максимова Е.С.</w:t>
      </w:r>
    </w:p>
    <w:p w14:paraId="6C65C715" w14:textId="1F05140A" w:rsidR="00643EAF" w:rsidRDefault="007D20AF" w:rsidP="007D20A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D20AF">
        <w:rPr>
          <w:rFonts w:ascii="Times New Roman" w:hAnsi="Times New Roman" w:cs="Times New Roman"/>
          <w:sz w:val="24"/>
          <w:szCs w:val="24"/>
        </w:rPr>
        <w:t>ИФЖиМКК</w:t>
      </w:r>
    </w:p>
    <w:p w14:paraId="5818C892" w14:textId="77777777" w:rsidR="007D20AF" w:rsidRDefault="007D20AF" w:rsidP="007D20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38D87" w14:textId="059C2117" w:rsidR="00767D9C" w:rsidRPr="005209E8" w:rsidRDefault="00767D9C" w:rsidP="0064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EAF">
        <w:rPr>
          <w:rFonts w:ascii="Times New Roman" w:hAnsi="Times New Roman" w:cs="Times New Roman"/>
          <w:sz w:val="28"/>
          <w:szCs w:val="28"/>
        </w:rPr>
        <w:t xml:space="preserve">Практически все исследователи творчества Н.В. Гоголя </w:t>
      </w:r>
      <w:r w:rsidR="005209E8">
        <w:rPr>
          <w:rFonts w:ascii="Times New Roman" w:hAnsi="Times New Roman" w:cs="Times New Roman"/>
          <w:sz w:val="28"/>
          <w:szCs w:val="28"/>
        </w:rPr>
        <w:t>замечают</w:t>
      </w:r>
      <w:r w:rsidRPr="00643EAF">
        <w:rPr>
          <w:rFonts w:ascii="Times New Roman" w:hAnsi="Times New Roman" w:cs="Times New Roman"/>
          <w:sz w:val="28"/>
          <w:szCs w:val="28"/>
        </w:rPr>
        <w:t xml:space="preserve">, что в </w:t>
      </w:r>
      <w:r w:rsidR="00B83DB0">
        <w:rPr>
          <w:rFonts w:ascii="Times New Roman" w:hAnsi="Times New Roman" w:cs="Times New Roman"/>
          <w:sz w:val="28"/>
          <w:szCs w:val="28"/>
        </w:rPr>
        <w:t>текстах</w:t>
      </w:r>
      <w:r w:rsidRPr="00643EAF">
        <w:rPr>
          <w:rFonts w:ascii="Times New Roman" w:hAnsi="Times New Roman" w:cs="Times New Roman"/>
          <w:sz w:val="28"/>
          <w:szCs w:val="28"/>
        </w:rPr>
        <w:t xml:space="preserve"> писателя, начиная </w:t>
      </w:r>
      <w:r w:rsidR="005209E8">
        <w:rPr>
          <w:rFonts w:ascii="Times New Roman" w:hAnsi="Times New Roman" w:cs="Times New Roman"/>
          <w:sz w:val="28"/>
          <w:szCs w:val="28"/>
        </w:rPr>
        <w:t xml:space="preserve">уже </w:t>
      </w:r>
      <w:r w:rsidRPr="00643EAF">
        <w:rPr>
          <w:rFonts w:ascii="Times New Roman" w:hAnsi="Times New Roman" w:cs="Times New Roman"/>
          <w:sz w:val="28"/>
          <w:szCs w:val="28"/>
        </w:rPr>
        <w:t xml:space="preserve">с «Миргорода», происходит определённая эволюция категории фантастического и последующий переход к такому </w:t>
      </w:r>
      <w:r w:rsidR="00BC22B5" w:rsidRPr="00643EAF">
        <w:rPr>
          <w:rFonts w:ascii="Times New Roman" w:hAnsi="Times New Roman" w:cs="Times New Roman"/>
          <w:sz w:val="28"/>
          <w:szCs w:val="28"/>
        </w:rPr>
        <w:t xml:space="preserve">её </w:t>
      </w:r>
      <w:r w:rsidRPr="00643EAF">
        <w:rPr>
          <w:rFonts w:ascii="Times New Roman" w:hAnsi="Times New Roman" w:cs="Times New Roman"/>
          <w:sz w:val="28"/>
          <w:szCs w:val="28"/>
        </w:rPr>
        <w:t>типу, который Ю.В. Манн назвал «нефантастической фантастикой»</w:t>
      </w:r>
      <w:r w:rsidR="00644860" w:rsidRPr="00643EAF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644860" w:rsidRPr="00643EAF">
        <w:rPr>
          <w:rFonts w:ascii="Times New Roman" w:hAnsi="Times New Roman" w:cs="Times New Roman"/>
          <w:sz w:val="28"/>
          <w:szCs w:val="28"/>
        </w:rPr>
        <w:t>[Манн: 94]</w:t>
      </w:r>
      <w:r w:rsidRPr="00643EAF">
        <w:rPr>
          <w:rFonts w:ascii="Times New Roman" w:hAnsi="Times New Roman" w:cs="Times New Roman"/>
          <w:sz w:val="28"/>
          <w:szCs w:val="28"/>
        </w:rPr>
        <w:t xml:space="preserve">. С </w:t>
      </w:r>
      <w:r w:rsidR="00EE118A">
        <w:rPr>
          <w:rFonts w:ascii="Times New Roman" w:hAnsi="Times New Roman" w:cs="Times New Roman"/>
          <w:sz w:val="28"/>
          <w:szCs w:val="28"/>
        </w:rPr>
        <w:t>его выводами трудно не согласиться</w:t>
      </w:r>
      <w:r w:rsidRPr="00643EAF">
        <w:rPr>
          <w:rFonts w:ascii="Times New Roman" w:hAnsi="Times New Roman" w:cs="Times New Roman"/>
          <w:sz w:val="28"/>
          <w:szCs w:val="28"/>
        </w:rPr>
        <w:t xml:space="preserve">, однако </w:t>
      </w:r>
      <w:r w:rsidRPr="001102E4">
        <w:rPr>
          <w:rFonts w:ascii="Times New Roman" w:hAnsi="Times New Roman" w:cs="Times New Roman"/>
          <w:sz w:val="28"/>
          <w:szCs w:val="28"/>
        </w:rPr>
        <w:t>причин</w:t>
      </w:r>
      <w:r w:rsidR="001102E4">
        <w:rPr>
          <w:rFonts w:ascii="Times New Roman" w:hAnsi="Times New Roman" w:cs="Times New Roman"/>
          <w:sz w:val="28"/>
          <w:szCs w:val="28"/>
        </w:rPr>
        <w:t>а</w:t>
      </w:r>
      <w:r w:rsidRPr="00643EAF">
        <w:rPr>
          <w:rFonts w:ascii="Times New Roman" w:hAnsi="Times New Roman" w:cs="Times New Roman"/>
          <w:sz w:val="28"/>
          <w:szCs w:val="28"/>
        </w:rPr>
        <w:t xml:space="preserve"> такой эволюции, которая следовала</w:t>
      </w:r>
      <w:r w:rsidR="001102E4" w:rsidRPr="001102E4">
        <w:rPr>
          <w:rFonts w:ascii="Times New Roman" w:hAnsi="Times New Roman" w:cs="Times New Roman"/>
          <w:sz w:val="28"/>
          <w:szCs w:val="28"/>
        </w:rPr>
        <w:t xml:space="preserve"> </w:t>
      </w:r>
      <w:r w:rsidR="001102E4">
        <w:rPr>
          <w:rFonts w:ascii="Times New Roman" w:hAnsi="Times New Roman" w:cs="Times New Roman"/>
          <w:sz w:val="28"/>
          <w:szCs w:val="28"/>
        </w:rPr>
        <w:t>бы</w:t>
      </w:r>
      <w:r w:rsidRPr="00643EAF">
        <w:rPr>
          <w:rFonts w:ascii="Times New Roman" w:hAnsi="Times New Roman" w:cs="Times New Roman"/>
          <w:sz w:val="28"/>
          <w:szCs w:val="28"/>
        </w:rPr>
        <w:t xml:space="preserve"> непосредственно из поэтики писателя</w:t>
      </w:r>
      <w:r w:rsidR="001102E4">
        <w:rPr>
          <w:rFonts w:ascii="Times New Roman" w:hAnsi="Times New Roman" w:cs="Times New Roman"/>
          <w:sz w:val="28"/>
          <w:szCs w:val="28"/>
        </w:rPr>
        <w:t>, остаётся</w:t>
      </w:r>
      <w:r w:rsidR="00D655C6">
        <w:rPr>
          <w:rFonts w:ascii="Times New Roman" w:hAnsi="Times New Roman" w:cs="Times New Roman"/>
          <w:sz w:val="28"/>
          <w:szCs w:val="28"/>
        </w:rPr>
        <w:t xml:space="preserve"> по-прежнему</w:t>
      </w:r>
      <w:r w:rsidR="001102E4">
        <w:rPr>
          <w:rFonts w:ascii="Times New Roman" w:hAnsi="Times New Roman" w:cs="Times New Roman"/>
          <w:sz w:val="28"/>
          <w:szCs w:val="28"/>
        </w:rPr>
        <w:t xml:space="preserve"> почти непрояснённой. </w:t>
      </w:r>
      <w:r w:rsidR="005209E8">
        <w:rPr>
          <w:rFonts w:ascii="Times New Roman" w:hAnsi="Times New Roman" w:cs="Times New Roman"/>
          <w:sz w:val="28"/>
          <w:szCs w:val="28"/>
        </w:rPr>
        <w:t>Мы попытаемся показать, как</w:t>
      </w:r>
      <w:r w:rsidR="005209E8" w:rsidRPr="005209E8">
        <w:rPr>
          <w:rFonts w:ascii="Times New Roman" w:hAnsi="Times New Roman" w:cs="Times New Roman"/>
          <w:sz w:val="28"/>
          <w:szCs w:val="28"/>
        </w:rPr>
        <w:t xml:space="preserve"> </w:t>
      </w:r>
      <w:r w:rsidR="005209E8">
        <w:rPr>
          <w:rFonts w:ascii="Times New Roman" w:hAnsi="Times New Roman" w:cs="Times New Roman"/>
          <w:sz w:val="28"/>
          <w:szCs w:val="28"/>
        </w:rPr>
        <w:t xml:space="preserve">усложнение гетеротопной пространственной модели мира в «Петербургских повестях» приводит к постепенному «растворению» явной фантастики </w:t>
      </w:r>
      <w:r w:rsidR="00EE118A">
        <w:rPr>
          <w:rFonts w:ascii="Times New Roman" w:hAnsi="Times New Roman" w:cs="Times New Roman"/>
          <w:sz w:val="28"/>
          <w:szCs w:val="28"/>
        </w:rPr>
        <w:t xml:space="preserve">в едином пространственном организме города и почему как раз-таки </w:t>
      </w:r>
      <w:r w:rsidR="005209E8" w:rsidRPr="005209E8">
        <w:rPr>
          <w:rFonts w:ascii="Times New Roman" w:hAnsi="Times New Roman" w:cs="Times New Roman"/>
          <w:sz w:val="28"/>
          <w:szCs w:val="28"/>
        </w:rPr>
        <w:t>«фантастика уходит в быт, в вещи, в поведение людей</w:t>
      </w:r>
      <w:r w:rsidR="00EE118A" w:rsidRPr="00EE118A">
        <w:t xml:space="preserve"> </w:t>
      </w:r>
      <w:r w:rsidR="00EE118A" w:rsidRPr="00EE118A">
        <w:rPr>
          <w:rFonts w:ascii="Times New Roman" w:hAnsi="Times New Roman" w:cs="Times New Roman"/>
          <w:sz w:val="28"/>
          <w:szCs w:val="28"/>
        </w:rPr>
        <w:t>и в их способ мыслить и говорить</w:t>
      </w:r>
      <w:r w:rsidR="005209E8">
        <w:rPr>
          <w:rFonts w:ascii="Times New Roman" w:hAnsi="Times New Roman" w:cs="Times New Roman"/>
          <w:sz w:val="28"/>
          <w:szCs w:val="28"/>
        </w:rPr>
        <w:t xml:space="preserve">» </w:t>
      </w:r>
      <w:r w:rsidR="005209E8" w:rsidRPr="005209E8">
        <w:rPr>
          <w:rFonts w:ascii="Times New Roman" w:hAnsi="Times New Roman" w:cs="Times New Roman"/>
          <w:sz w:val="28"/>
          <w:szCs w:val="28"/>
        </w:rPr>
        <w:t>[</w:t>
      </w:r>
      <w:r w:rsidR="005209E8">
        <w:rPr>
          <w:rFonts w:ascii="Times New Roman" w:hAnsi="Times New Roman" w:cs="Times New Roman"/>
          <w:sz w:val="28"/>
          <w:szCs w:val="28"/>
        </w:rPr>
        <w:t>там же: 338</w:t>
      </w:r>
      <w:r w:rsidR="005209E8" w:rsidRPr="005209E8">
        <w:rPr>
          <w:rFonts w:ascii="Times New Roman" w:hAnsi="Times New Roman" w:cs="Times New Roman"/>
          <w:sz w:val="28"/>
          <w:szCs w:val="28"/>
        </w:rPr>
        <w:t>]</w:t>
      </w:r>
      <w:r w:rsidR="005209E8">
        <w:rPr>
          <w:rFonts w:ascii="Times New Roman" w:hAnsi="Times New Roman" w:cs="Times New Roman"/>
          <w:sz w:val="28"/>
          <w:szCs w:val="28"/>
        </w:rPr>
        <w:t>.</w:t>
      </w:r>
    </w:p>
    <w:p w14:paraId="3E4AF9B4" w14:textId="51D6C9BF" w:rsidR="00D238FF" w:rsidRPr="00643EAF" w:rsidRDefault="00767D9C" w:rsidP="0064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EAF">
        <w:rPr>
          <w:rFonts w:ascii="Times New Roman" w:hAnsi="Times New Roman" w:cs="Times New Roman"/>
          <w:sz w:val="28"/>
          <w:szCs w:val="28"/>
        </w:rPr>
        <w:t xml:space="preserve"> </w:t>
      </w:r>
      <w:r w:rsidR="0037529E" w:rsidRPr="00643EAF">
        <w:rPr>
          <w:rFonts w:ascii="Times New Roman" w:hAnsi="Times New Roman" w:cs="Times New Roman"/>
          <w:sz w:val="28"/>
          <w:szCs w:val="28"/>
        </w:rPr>
        <w:t>Гетеротопия имманентно актуализирует вопрос о преодолении границы, связывающей пространства; вопрос поведения личности внутри неё; а также вопрос протекания времени внутри и вне заданных координат, что в совокупности позволяет перейти от анализа конкретных географических точек к пониманию мировосприятия писателя.</w:t>
      </w:r>
      <w:r w:rsidR="00B83DB0">
        <w:rPr>
          <w:rFonts w:ascii="Times New Roman" w:hAnsi="Times New Roman" w:cs="Times New Roman"/>
          <w:sz w:val="28"/>
          <w:szCs w:val="28"/>
        </w:rPr>
        <w:t xml:space="preserve"> В ранних повестях Гоголя </w:t>
      </w:r>
      <w:r w:rsidR="00644860" w:rsidRPr="00643EAF">
        <w:rPr>
          <w:rFonts w:ascii="Times New Roman" w:hAnsi="Times New Roman" w:cs="Times New Roman"/>
          <w:sz w:val="28"/>
          <w:szCs w:val="28"/>
        </w:rPr>
        <w:t xml:space="preserve">мы становимся свидетелями стягивания </w:t>
      </w:r>
      <w:proofErr w:type="gramStart"/>
      <w:r w:rsidR="00644860" w:rsidRPr="00643EAF">
        <w:rPr>
          <w:rFonts w:ascii="Times New Roman" w:hAnsi="Times New Roman" w:cs="Times New Roman"/>
          <w:sz w:val="28"/>
          <w:szCs w:val="28"/>
        </w:rPr>
        <w:t>«”островков</w:t>
      </w:r>
      <w:proofErr w:type="gramEnd"/>
      <w:r w:rsidR="00644860" w:rsidRPr="00643EAF">
        <w:rPr>
          <w:rFonts w:ascii="Times New Roman" w:hAnsi="Times New Roman" w:cs="Times New Roman"/>
          <w:sz w:val="28"/>
          <w:szCs w:val="28"/>
        </w:rPr>
        <w:t>” гетеротопных пространств и замыкания их в единое пространство, стимулирующее появление гоголевского города-гетеротопии» [Теслюк: 83].</w:t>
      </w:r>
    </w:p>
    <w:p w14:paraId="422DB827" w14:textId="1C276F3E" w:rsidR="00644860" w:rsidRPr="00643EAF" w:rsidRDefault="00644860" w:rsidP="0064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EAF">
        <w:rPr>
          <w:rFonts w:ascii="Times New Roman" w:hAnsi="Times New Roman" w:cs="Times New Roman"/>
          <w:sz w:val="28"/>
          <w:szCs w:val="28"/>
        </w:rPr>
        <w:t>Городом-гетеротопией Гоголя становится Петербург.</w:t>
      </w:r>
      <w:r w:rsidR="00886FF0" w:rsidRPr="00643EAF">
        <w:rPr>
          <w:rFonts w:ascii="Times New Roman" w:hAnsi="Times New Roman" w:cs="Times New Roman"/>
          <w:sz w:val="28"/>
          <w:szCs w:val="28"/>
        </w:rPr>
        <w:t xml:space="preserve"> Как известно</w:t>
      </w:r>
      <w:r w:rsidRPr="00643EAF">
        <w:rPr>
          <w:rFonts w:ascii="Times New Roman" w:hAnsi="Times New Roman" w:cs="Times New Roman"/>
          <w:sz w:val="28"/>
          <w:szCs w:val="28"/>
        </w:rPr>
        <w:t xml:space="preserve">, </w:t>
      </w:r>
      <w:r w:rsidR="00AF5156" w:rsidRPr="00643EAF">
        <w:rPr>
          <w:rFonts w:ascii="Times New Roman" w:hAnsi="Times New Roman" w:cs="Times New Roman"/>
          <w:sz w:val="28"/>
          <w:szCs w:val="28"/>
        </w:rPr>
        <w:t>«</w:t>
      </w:r>
      <w:r w:rsidRPr="00643EAF">
        <w:rPr>
          <w:rFonts w:ascii="Times New Roman" w:hAnsi="Times New Roman" w:cs="Times New Roman"/>
          <w:sz w:val="28"/>
          <w:szCs w:val="28"/>
        </w:rPr>
        <w:t>П</w:t>
      </w:r>
      <w:r w:rsidR="00AF5156" w:rsidRPr="00643EAF">
        <w:rPr>
          <w:rFonts w:ascii="Times New Roman" w:hAnsi="Times New Roman" w:cs="Times New Roman"/>
          <w:sz w:val="28"/>
          <w:szCs w:val="28"/>
        </w:rPr>
        <w:t>етербургские повести»</w:t>
      </w:r>
      <w:r w:rsidRPr="00643EAF">
        <w:rPr>
          <w:rFonts w:ascii="Times New Roman" w:hAnsi="Times New Roman" w:cs="Times New Roman"/>
          <w:sz w:val="28"/>
          <w:szCs w:val="28"/>
        </w:rPr>
        <w:t xml:space="preserve"> являются «петербургским текстом» для русской культуры и литературы. Место действия художественного произведения соотносится с реальным локусом России, имеющим свой миф, а это подразумевает имплицитное содержание в петербургском тексте некоторой общей идеи, сущность которой по словам В.Н. Топорова в том, что эта идея есть «</w:t>
      </w:r>
      <w:r w:rsidRPr="00B83DB0">
        <w:rPr>
          <w:rFonts w:ascii="Times New Roman" w:hAnsi="Times New Roman" w:cs="Times New Roman"/>
          <w:sz w:val="28"/>
          <w:szCs w:val="28"/>
        </w:rPr>
        <w:t>путь</w:t>
      </w:r>
      <w:r w:rsidRPr="00643EAF">
        <w:rPr>
          <w:rFonts w:ascii="Times New Roman" w:hAnsi="Times New Roman" w:cs="Times New Roman"/>
          <w:sz w:val="28"/>
          <w:szCs w:val="28"/>
        </w:rPr>
        <w:t xml:space="preserve"> к нравственному спасению, к духовному возрождению в условиях, когда жизнь гибнет в царстве смерти, а ложь и зло торжествуют над истиной и добром» [Топоров: 17]. Вторая важная черта, которая моделирует петербургский текст – это </w:t>
      </w:r>
      <w:r w:rsidRPr="00643EAF">
        <w:rPr>
          <w:rFonts w:ascii="Times New Roman" w:hAnsi="Times New Roman" w:cs="Times New Roman"/>
          <w:i/>
          <w:iCs/>
          <w:sz w:val="28"/>
          <w:szCs w:val="28"/>
        </w:rPr>
        <w:t>антиномичность</w:t>
      </w:r>
      <w:r w:rsidRPr="00643EAF">
        <w:rPr>
          <w:rFonts w:ascii="Times New Roman" w:hAnsi="Times New Roman" w:cs="Times New Roman"/>
          <w:sz w:val="28"/>
          <w:szCs w:val="28"/>
        </w:rPr>
        <w:t xml:space="preserve"> материального (природного) и духовного (культурного)</w:t>
      </w:r>
      <w:r w:rsidR="001C141E" w:rsidRPr="00643EAF">
        <w:rPr>
          <w:rFonts w:ascii="Times New Roman" w:hAnsi="Times New Roman" w:cs="Times New Roman"/>
          <w:sz w:val="28"/>
          <w:szCs w:val="28"/>
        </w:rPr>
        <w:t xml:space="preserve">. Топоров говорит о Петербурге как о месте, где «реализуется двоевластие природы и культуры» [Топоров: 23]. </w:t>
      </w:r>
      <w:r w:rsidR="00B83DB0">
        <w:rPr>
          <w:rFonts w:ascii="Times New Roman" w:hAnsi="Times New Roman" w:cs="Times New Roman"/>
          <w:sz w:val="28"/>
          <w:szCs w:val="28"/>
        </w:rPr>
        <w:t>Также</w:t>
      </w:r>
      <w:r w:rsidR="007D20AF" w:rsidRPr="007D20AF">
        <w:rPr>
          <w:rFonts w:ascii="Times New Roman" w:hAnsi="Times New Roman" w:cs="Times New Roman"/>
          <w:sz w:val="28"/>
          <w:szCs w:val="28"/>
        </w:rPr>
        <w:t xml:space="preserve"> отметим, что из-за наличия сложной системы социальных </w:t>
      </w:r>
      <w:r w:rsidR="009E393E">
        <w:rPr>
          <w:rFonts w:ascii="Times New Roman" w:hAnsi="Times New Roman" w:cs="Times New Roman"/>
          <w:sz w:val="28"/>
          <w:szCs w:val="28"/>
        </w:rPr>
        <w:t>отношений</w:t>
      </w:r>
      <w:r w:rsidR="007D20AF" w:rsidRPr="007D20AF">
        <w:rPr>
          <w:rFonts w:ascii="Times New Roman" w:hAnsi="Times New Roman" w:cs="Times New Roman"/>
          <w:sz w:val="28"/>
          <w:szCs w:val="28"/>
        </w:rPr>
        <w:t xml:space="preserve"> в Петербурге нам следует дополнительно учитывать развитость понятия гетеротопии в современном гуманитарном знании</w:t>
      </w:r>
      <w:r w:rsidR="00BE362D">
        <w:rPr>
          <w:rFonts w:ascii="Times New Roman" w:hAnsi="Times New Roman" w:cs="Times New Roman"/>
          <w:sz w:val="28"/>
          <w:szCs w:val="28"/>
        </w:rPr>
        <w:t xml:space="preserve">. Так, под гетеротопией можно понимать не только </w:t>
      </w:r>
      <w:r w:rsidR="007D20AF" w:rsidRPr="007D20AF">
        <w:rPr>
          <w:rFonts w:ascii="Times New Roman" w:hAnsi="Times New Roman" w:cs="Times New Roman"/>
          <w:sz w:val="28"/>
          <w:szCs w:val="28"/>
        </w:rPr>
        <w:t>реальн</w:t>
      </w:r>
      <w:r w:rsidR="00BE362D">
        <w:rPr>
          <w:rFonts w:ascii="Times New Roman" w:hAnsi="Times New Roman" w:cs="Times New Roman"/>
          <w:sz w:val="28"/>
          <w:szCs w:val="28"/>
        </w:rPr>
        <w:t>ую</w:t>
      </w:r>
      <w:r w:rsidR="007D20AF" w:rsidRPr="007D20AF">
        <w:rPr>
          <w:rFonts w:ascii="Times New Roman" w:hAnsi="Times New Roman" w:cs="Times New Roman"/>
          <w:sz w:val="28"/>
          <w:szCs w:val="28"/>
        </w:rPr>
        <w:t xml:space="preserve"> географическ</w:t>
      </w:r>
      <w:r w:rsidR="00BE362D">
        <w:rPr>
          <w:rFonts w:ascii="Times New Roman" w:hAnsi="Times New Roman" w:cs="Times New Roman"/>
          <w:sz w:val="28"/>
          <w:szCs w:val="28"/>
        </w:rPr>
        <w:t>ую</w:t>
      </w:r>
      <w:r w:rsidR="007D20AF" w:rsidRPr="007D20AF">
        <w:rPr>
          <w:rFonts w:ascii="Times New Roman" w:hAnsi="Times New Roman" w:cs="Times New Roman"/>
          <w:sz w:val="28"/>
          <w:szCs w:val="28"/>
        </w:rPr>
        <w:t xml:space="preserve"> точк</w:t>
      </w:r>
      <w:r w:rsidR="00BE362D">
        <w:rPr>
          <w:rFonts w:ascii="Times New Roman" w:hAnsi="Times New Roman" w:cs="Times New Roman"/>
          <w:sz w:val="28"/>
          <w:szCs w:val="28"/>
        </w:rPr>
        <w:t>у</w:t>
      </w:r>
      <w:r w:rsidR="007D20AF" w:rsidRPr="007D20AF">
        <w:rPr>
          <w:rFonts w:ascii="Times New Roman" w:hAnsi="Times New Roman" w:cs="Times New Roman"/>
          <w:sz w:val="28"/>
          <w:szCs w:val="28"/>
        </w:rPr>
        <w:t xml:space="preserve">, </w:t>
      </w:r>
      <w:r w:rsidR="00BE362D">
        <w:rPr>
          <w:rFonts w:ascii="Times New Roman" w:hAnsi="Times New Roman" w:cs="Times New Roman"/>
          <w:sz w:val="28"/>
          <w:szCs w:val="28"/>
        </w:rPr>
        <w:t xml:space="preserve">но и </w:t>
      </w:r>
      <w:r w:rsidR="007D20AF" w:rsidRPr="007D20AF">
        <w:rPr>
          <w:rFonts w:ascii="Times New Roman" w:hAnsi="Times New Roman" w:cs="Times New Roman"/>
          <w:sz w:val="28"/>
          <w:szCs w:val="28"/>
        </w:rPr>
        <w:t xml:space="preserve">некоторое </w:t>
      </w:r>
      <w:r w:rsidR="009E393E">
        <w:rPr>
          <w:rFonts w:ascii="Times New Roman" w:hAnsi="Times New Roman" w:cs="Times New Roman"/>
          <w:sz w:val="28"/>
          <w:szCs w:val="28"/>
        </w:rPr>
        <w:t xml:space="preserve">особое </w:t>
      </w:r>
      <w:r w:rsidR="007D20AF" w:rsidRPr="007D20AF">
        <w:rPr>
          <w:rFonts w:ascii="Times New Roman" w:hAnsi="Times New Roman" w:cs="Times New Roman"/>
          <w:sz w:val="28"/>
          <w:szCs w:val="28"/>
        </w:rPr>
        <w:t xml:space="preserve">невербальное пространство. </w:t>
      </w:r>
      <w:r w:rsidR="00BE362D">
        <w:rPr>
          <w:rFonts w:ascii="Times New Roman" w:hAnsi="Times New Roman" w:cs="Times New Roman"/>
          <w:sz w:val="28"/>
          <w:szCs w:val="28"/>
        </w:rPr>
        <w:t>А потому</w:t>
      </w:r>
      <w:r w:rsidR="007D20AF" w:rsidRPr="007D20AF">
        <w:rPr>
          <w:rFonts w:ascii="Times New Roman" w:hAnsi="Times New Roman" w:cs="Times New Roman"/>
          <w:sz w:val="28"/>
          <w:szCs w:val="28"/>
        </w:rPr>
        <w:t xml:space="preserve"> гетеротопией можно считать</w:t>
      </w:r>
      <w:r w:rsidR="00BE362D">
        <w:rPr>
          <w:rFonts w:ascii="Times New Roman" w:hAnsi="Times New Roman" w:cs="Times New Roman"/>
          <w:sz w:val="28"/>
          <w:szCs w:val="28"/>
        </w:rPr>
        <w:t xml:space="preserve"> и </w:t>
      </w:r>
      <w:r w:rsidR="007D20AF">
        <w:rPr>
          <w:rFonts w:ascii="Times New Roman" w:hAnsi="Times New Roman" w:cs="Times New Roman"/>
          <w:sz w:val="28"/>
          <w:szCs w:val="28"/>
        </w:rPr>
        <w:t>«</w:t>
      </w:r>
      <w:r w:rsidR="007D20AF" w:rsidRPr="007D20AF">
        <w:rPr>
          <w:rFonts w:ascii="Times New Roman" w:hAnsi="Times New Roman" w:cs="Times New Roman"/>
          <w:sz w:val="28"/>
          <w:szCs w:val="28"/>
        </w:rPr>
        <w:t>мир казенных государственных учреждений</w:t>
      </w:r>
      <w:r w:rsidR="001C141E" w:rsidRPr="00643EAF">
        <w:rPr>
          <w:rFonts w:ascii="Times New Roman" w:hAnsi="Times New Roman" w:cs="Times New Roman"/>
          <w:sz w:val="28"/>
          <w:szCs w:val="28"/>
        </w:rPr>
        <w:t>» [Марченков, Соливетти: 127].</w:t>
      </w:r>
    </w:p>
    <w:p w14:paraId="68E0E315" w14:textId="5CA5BEE5" w:rsidR="00916D6D" w:rsidRPr="00643EAF" w:rsidRDefault="001C141E" w:rsidP="0064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EAF">
        <w:rPr>
          <w:rFonts w:ascii="Times New Roman" w:hAnsi="Times New Roman" w:cs="Times New Roman"/>
          <w:sz w:val="28"/>
          <w:szCs w:val="28"/>
        </w:rPr>
        <w:lastRenderedPageBreak/>
        <w:t xml:space="preserve">Петербург </w:t>
      </w:r>
      <w:r w:rsidR="0037529E" w:rsidRPr="00643EAF">
        <w:rPr>
          <w:rFonts w:ascii="Times New Roman" w:hAnsi="Times New Roman" w:cs="Times New Roman"/>
          <w:sz w:val="28"/>
          <w:szCs w:val="28"/>
        </w:rPr>
        <w:t xml:space="preserve">предстает перед нами как сложный и </w:t>
      </w:r>
      <w:r w:rsidR="0037529E" w:rsidRPr="00A95601">
        <w:rPr>
          <w:rFonts w:ascii="Times New Roman" w:hAnsi="Times New Roman" w:cs="Times New Roman"/>
          <w:i/>
          <w:iCs/>
          <w:sz w:val="28"/>
          <w:szCs w:val="28"/>
        </w:rPr>
        <w:t>самостоятельный</w:t>
      </w:r>
      <w:r w:rsidR="0037529E" w:rsidRPr="00643EAF">
        <w:rPr>
          <w:rFonts w:ascii="Times New Roman" w:hAnsi="Times New Roman" w:cs="Times New Roman"/>
          <w:sz w:val="28"/>
          <w:szCs w:val="28"/>
        </w:rPr>
        <w:t xml:space="preserve"> организм, сформированный из различных гетеротопных точек пространства, собранных эклектично</w:t>
      </w:r>
      <w:r w:rsidR="00A95601">
        <w:rPr>
          <w:rFonts w:ascii="Times New Roman" w:hAnsi="Times New Roman" w:cs="Times New Roman"/>
          <w:sz w:val="28"/>
          <w:szCs w:val="28"/>
        </w:rPr>
        <w:t>: «</w:t>
      </w:r>
      <w:r w:rsidR="00A95601" w:rsidRPr="00A95601">
        <w:rPr>
          <w:rFonts w:ascii="Times New Roman" w:hAnsi="Times New Roman" w:cs="Times New Roman"/>
          <w:sz w:val="28"/>
          <w:szCs w:val="28"/>
        </w:rPr>
        <w:t>казалось, что какой-то демон искрошил весь мир на множество разных кусков и все эти куски без смысла, без толку смешал вместе» [Гоголь:</w:t>
      </w:r>
      <w:r w:rsidR="00A95601">
        <w:rPr>
          <w:rFonts w:ascii="Times New Roman" w:hAnsi="Times New Roman" w:cs="Times New Roman"/>
          <w:sz w:val="28"/>
          <w:szCs w:val="28"/>
        </w:rPr>
        <w:t xml:space="preserve"> </w:t>
      </w:r>
      <w:r w:rsidR="00A95601" w:rsidRPr="00A95601">
        <w:rPr>
          <w:rFonts w:ascii="Times New Roman" w:hAnsi="Times New Roman" w:cs="Times New Roman"/>
          <w:sz w:val="28"/>
          <w:szCs w:val="28"/>
        </w:rPr>
        <w:t>21]</w:t>
      </w:r>
      <w:r w:rsidR="0037529E" w:rsidRPr="00643EAF">
        <w:rPr>
          <w:rFonts w:ascii="Times New Roman" w:hAnsi="Times New Roman" w:cs="Times New Roman"/>
          <w:sz w:val="28"/>
          <w:szCs w:val="28"/>
        </w:rPr>
        <w:t xml:space="preserve">. Но вместе с тем, </w:t>
      </w:r>
      <w:r w:rsidR="00916D6D" w:rsidRPr="00643EAF">
        <w:rPr>
          <w:rFonts w:ascii="Times New Roman" w:hAnsi="Times New Roman" w:cs="Times New Roman"/>
          <w:sz w:val="28"/>
          <w:szCs w:val="28"/>
        </w:rPr>
        <w:t xml:space="preserve">меняя вектор фантастики, </w:t>
      </w:r>
      <w:r w:rsidR="0037529E" w:rsidRPr="00643EAF">
        <w:rPr>
          <w:rFonts w:ascii="Times New Roman" w:hAnsi="Times New Roman" w:cs="Times New Roman"/>
          <w:sz w:val="28"/>
          <w:szCs w:val="28"/>
        </w:rPr>
        <w:t xml:space="preserve">Гоголь наделяет </w:t>
      </w:r>
      <w:r w:rsidR="00A95601">
        <w:rPr>
          <w:rFonts w:ascii="Times New Roman" w:hAnsi="Times New Roman" w:cs="Times New Roman"/>
          <w:sz w:val="28"/>
          <w:szCs w:val="28"/>
        </w:rPr>
        <w:t xml:space="preserve">и </w:t>
      </w:r>
      <w:r w:rsidR="0037529E" w:rsidRPr="00643EAF">
        <w:rPr>
          <w:rFonts w:ascii="Times New Roman" w:hAnsi="Times New Roman" w:cs="Times New Roman"/>
          <w:sz w:val="28"/>
          <w:szCs w:val="28"/>
        </w:rPr>
        <w:t>персонажей относительной автономностью, а потому воздействие на них гетеротопного пространства осложняется</w:t>
      </w:r>
      <w:r w:rsidR="00A95601">
        <w:rPr>
          <w:rFonts w:ascii="Times New Roman" w:hAnsi="Times New Roman" w:cs="Times New Roman"/>
          <w:sz w:val="28"/>
          <w:szCs w:val="28"/>
        </w:rPr>
        <w:t>: с</w:t>
      </w:r>
      <w:r w:rsidR="0037529E" w:rsidRPr="00643EAF">
        <w:rPr>
          <w:rFonts w:ascii="Times New Roman" w:hAnsi="Times New Roman" w:cs="Times New Roman"/>
          <w:sz w:val="28"/>
          <w:szCs w:val="28"/>
        </w:rPr>
        <w:t>амобытный организм города не может терпеть такой же автономности человека, и они становятся врагами</w:t>
      </w:r>
      <w:r w:rsidR="00916D6D" w:rsidRPr="00643EA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E1934C" w14:textId="3662A497" w:rsidR="00811CCC" w:rsidRPr="00643EAF" w:rsidRDefault="00916D6D" w:rsidP="00643EAF">
      <w:pPr>
        <w:spacing w:after="0" w:line="240" w:lineRule="auto"/>
        <w:ind w:firstLine="709"/>
        <w:jc w:val="both"/>
        <w:rPr>
          <w:sz w:val="28"/>
          <w:szCs w:val="28"/>
        </w:rPr>
      </w:pPr>
      <w:r w:rsidRPr="00643EAF">
        <w:rPr>
          <w:rFonts w:ascii="Times New Roman" w:hAnsi="Times New Roman" w:cs="Times New Roman"/>
          <w:sz w:val="28"/>
          <w:szCs w:val="28"/>
        </w:rPr>
        <w:t>Город в каждом произведении пытается атаковать гоголевского персонажа, стремясь подчинить его своей власти и растворить во всеобщем обезличенном пространстве.</w:t>
      </w:r>
      <w:r w:rsidR="001C141E" w:rsidRPr="00643EAF">
        <w:rPr>
          <w:rFonts w:ascii="Times New Roman" w:hAnsi="Times New Roman" w:cs="Times New Roman"/>
          <w:sz w:val="28"/>
          <w:szCs w:val="28"/>
        </w:rPr>
        <w:t xml:space="preserve"> Однако у гетеротопий остаются их типичные маркеры</w:t>
      </w:r>
      <w:r w:rsidR="00796CBF">
        <w:rPr>
          <w:rFonts w:ascii="Times New Roman" w:hAnsi="Times New Roman" w:cs="Times New Roman"/>
          <w:sz w:val="28"/>
          <w:szCs w:val="28"/>
        </w:rPr>
        <w:t xml:space="preserve"> (карнавальные элементы, гетерохрония и т.п.)</w:t>
      </w:r>
      <w:r w:rsidR="00AF5156" w:rsidRPr="00643EAF">
        <w:rPr>
          <w:rFonts w:ascii="Times New Roman" w:hAnsi="Times New Roman" w:cs="Times New Roman"/>
          <w:sz w:val="28"/>
          <w:szCs w:val="28"/>
        </w:rPr>
        <w:t>, что позволяет их легко обнаружить</w:t>
      </w:r>
      <w:r w:rsidR="001C141E" w:rsidRPr="00643EAF">
        <w:rPr>
          <w:rFonts w:ascii="Times New Roman" w:hAnsi="Times New Roman" w:cs="Times New Roman"/>
          <w:sz w:val="28"/>
          <w:szCs w:val="28"/>
        </w:rPr>
        <w:t xml:space="preserve">, но вместе с тем у большого гетеротопного организма образуется нечто новое – это </w:t>
      </w:r>
      <w:r w:rsidR="001C141E" w:rsidRPr="00643EAF">
        <w:rPr>
          <w:rFonts w:ascii="Times New Roman" w:hAnsi="Times New Roman" w:cs="Times New Roman"/>
          <w:i/>
          <w:iCs/>
          <w:sz w:val="28"/>
          <w:szCs w:val="28"/>
        </w:rPr>
        <w:t>шрамы</w:t>
      </w:r>
      <w:r w:rsidR="001C141E" w:rsidRPr="00643EAF">
        <w:rPr>
          <w:rFonts w:ascii="Times New Roman" w:hAnsi="Times New Roman" w:cs="Times New Roman"/>
          <w:sz w:val="28"/>
          <w:szCs w:val="28"/>
        </w:rPr>
        <w:t>, мотивированно появившиеся на теле Города в результате разнородного и хаотичного соединения небольших гетеротопий. В пространстве Петербурга такие места фиксируются как «мертвые зоны» (dead zones), которые могут «являться их остатком (residue), а иногда и основанием (</w:t>
      </w:r>
      <w:r w:rsidR="00886FF0" w:rsidRPr="00643EAF">
        <w:rPr>
          <w:rFonts w:ascii="Times New Roman" w:hAnsi="Times New Roman" w:cs="Times New Roman"/>
          <w:sz w:val="28"/>
          <w:szCs w:val="28"/>
          <w:lang w:val="en-US"/>
        </w:rPr>
        <w:t>cause</w:t>
      </w:r>
      <w:r w:rsidR="001C141E" w:rsidRPr="00643EAF">
        <w:rPr>
          <w:rFonts w:ascii="Times New Roman" w:hAnsi="Times New Roman" w:cs="Times New Roman"/>
          <w:sz w:val="28"/>
          <w:szCs w:val="28"/>
        </w:rPr>
        <w:t>)» [</w:t>
      </w:r>
      <w:r w:rsidR="00886FF0" w:rsidRPr="00643EAF">
        <w:rPr>
          <w:rFonts w:ascii="Times New Roman" w:hAnsi="Times New Roman" w:cs="Times New Roman"/>
          <w:sz w:val="28"/>
          <w:szCs w:val="28"/>
        </w:rPr>
        <w:t xml:space="preserve">Gil </w:t>
      </w:r>
      <w:r w:rsidR="001102E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C141E" w:rsidRPr="00643EAF">
        <w:rPr>
          <w:rFonts w:ascii="Times New Roman" w:hAnsi="Times New Roman" w:cs="Times New Roman"/>
          <w:sz w:val="28"/>
          <w:szCs w:val="28"/>
        </w:rPr>
        <w:t>oron: 210]. Как «мёртвая зона» Н.В. Гоголем</w:t>
      </w:r>
      <w:r w:rsidR="00B83DB0">
        <w:rPr>
          <w:rFonts w:ascii="Times New Roman" w:hAnsi="Times New Roman" w:cs="Times New Roman"/>
          <w:sz w:val="28"/>
          <w:szCs w:val="28"/>
        </w:rPr>
        <w:t xml:space="preserve"> описывается, </w:t>
      </w:r>
      <w:r w:rsidR="001C141E" w:rsidRPr="00643EAF">
        <w:rPr>
          <w:rFonts w:ascii="Times New Roman" w:hAnsi="Times New Roman" w:cs="Times New Roman"/>
          <w:sz w:val="28"/>
          <w:szCs w:val="28"/>
        </w:rPr>
        <w:t>например, Коломна во второй части «Портрета» с её</w:t>
      </w:r>
      <w:r w:rsidR="005C0204" w:rsidRPr="00643EAF">
        <w:rPr>
          <w:rFonts w:ascii="Times New Roman" w:hAnsi="Times New Roman" w:cs="Times New Roman"/>
          <w:sz w:val="28"/>
          <w:szCs w:val="28"/>
        </w:rPr>
        <w:t xml:space="preserve"> </w:t>
      </w:r>
      <w:r w:rsidR="001C141E" w:rsidRPr="00643EAF">
        <w:rPr>
          <w:rFonts w:ascii="Times New Roman" w:hAnsi="Times New Roman" w:cs="Times New Roman"/>
          <w:sz w:val="28"/>
          <w:szCs w:val="28"/>
        </w:rPr>
        <w:t>поглощающей</w:t>
      </w:r>
      <w:r w:rsidR="005C0204" w:rsidRPr="00643EAF">
        <w:rPr>
          <w:rFonts w:ascii="Times New Roman" w:hAnsi="Times New Roman" w:cs="Times New Roman"/>
          <w:sz w:val="28"/>
          <w:szCs w:val="28"/>
        </w:rPr>
        <w:t xml:space="preserve"> всё</w:t>
      </w:r>
      <w:r w:rsidR="001C141E" w:rsidRPr="00643EAF">
        <w:rPr>
          <w:rFonts w:ascii="Times New Roman" w:hAnsi="Times New Roman" w:cs="Times New Roman"/>
          <w:sz w:val="28"/>
          <w:szCs w:val="28"/>
        </w:rPr>
        <w:t xml:space="preserve"> тишиной</w:t>
      </w:r>
      <w:r w:rsidR="00A95601">
        <w:rPr>
          <w:rFonts w:ascii="Times New Roman" w:hAnsi="Times New Roman" w:cs="Times New Roman"/>
          <w:sz w:val="28"/>
          <w:szCs w:val="28"/>
        </w:rPr>
        <w:t xml:space="preserve">: </w:t>
      </w:r>
      <w:r w:rsidR="00A95601" w:rsidRPr="00A95601">
        <w:rPr>
          <w:rFonts w:ascii="Times New Roman" w:hAnsi="Times New Roman" w:cs="Times New Roman"/>
          <w:sz w:val="28"/>
          <w:szCs w:val="28"/>
        </w:rPr>
        <w:t>«сюда не заходит будущее, здесь все тишина и отставка, все, что осело от столичного движенья, &lt;…&gt; люди вовсе бесстрастны: идут, ни на что не обращая глаз, молчат, ни о чем не думая, &lt;…&gt; редко покажется карета, которая одна смущает всеобщую тишину» [</w:t>
      </w:r>
      <w:r w:rsidR="00A95601">
        <w:rPr>
          <w:rFonts w:ascii="Times New Roman" w:hAnsi="Times New Roman" w:cs="Times New Roman"/>
          <w:sz w:val="28"/>
          <w:szCs w:val="28"/>
        </w:rPr>
        <w:t xml:space="preserve">Гоголь: </w:t>
      </w:r>
      <w:r w:rsidR="00A95601" w:rsidRPr="00A95601">
        <w:rPr>
          <w:rFonts w:ascii="Times New Roman" w:hAnsi="Times New Roman" w:cs="Times New Roman"/>
          <w:sz w:val="28"/>
          <w:szCs w:val="28"/>
        </w:rPr>
        <w:t>116-117]</w:t>
      </w:r>
      <w:r w:rsidR="001C141E" w:rsidRPr="00643EAF">
        <w:rPr>
          <w:rFonts w:ascii="Times New Roman" w:hAnsi="Times New Roman" w:cs="Times New Roman"/>
          <w:sz w:val="28"/>
          <w:szCs w:val="28"/>
        </w:rPr>
        <w:t>.</w:t>
      </w:r>
      <w:r w:rsidR="001C141E" w:rsidRPr="00643EAF">
        <w:rPr>
          <w:sz w:val="28"/>
          <w:szCs w:val="28"/>
        </w:rPr>
        <w:t xml:space="preserve"> </w:t>
      </w:r>
      <w:r w:rsidR="001C141E" w:rsidRPr="00643EAF">
        <w:rPr>
          <w:rFonts w:ascii="Times New Roman" w:hAnsi="Times New Roman" w:cs="Times New Roman"/>
          <w:sz w:val="28"/>
          <w:szCs w:val="28"/>
        </w:rPr>
        <w:t>Такие точки на теле Города оказываются, с одной стороны, особо уязвимыми ввиду их заброшенности и неконтролируемости самим Городом, а с другой стороны, и более опасными, чем общественные места</w:t>
      </w:r>
      <w:r w:rsidR="0098160B">
        <w:rPr>
          <w:rFonts w:ascii="Times New Roman" w:hAnsi="Times New Roman" w:cs="Times New Roman"/>
          <w:sz w:val="28"/>
          <w:szCs w:val="28"/>
        </w:rPr>
        <w:t>,</w:t>
      </w:r>
      <w:r w:rsidR="001C141E" w:rsidRPr="00643EAF">
        <w:rPr>
          <w:rFonts w:ascii="Times New Roman" w:hAnsi="Times New Roman" w:cs="Times New Roman"/>
          <w:sz w:val="28"/>
          <w:szCs w:val="28"/>
        </w:rPr>
        <w:t xml:space="preserve"> из-за того, что своё разрушающее воздействие на героя Городу легче начать </w:t>
      </w:r>
      <w:r w:rsidR="00283567">
        <w:rPr>
          <w:rFonts w:ascii="Times New Roman" w:hAnsi="Times New Roman" w:cs="Times New Roman"/>
          <w:sz w:val="28"/>
          <w:szCs w:val="28"/>
        </w:rPr>
        <w:t xml:space="preserve">как раз-таки </w:t>
      </w:r>
      <w:r w:rsidR="001C141E" w:rsidRPr="00643EAF">
        <w:rPr>
          <w:rFonts w:ascii="Times New Roman" w:hAnsi="Times New Roman" w:cs="Times New Roman"/>
          <w:sz w:val="28"/>
          <w:szCs w:val="28"/>
        </w:rPr>
        <w:t xml:space="preserve">из отдаленных </w:t>
      </w:r>
      <w:r w:rsidR="005C0204" w:rsidRPr="00643EAF">
        <w:rPr>
          <w:rFonts w:ascii="Times New Roman" w:hAnsi="Times New Roman" w:cs="Times New Roman"/>
          <w:sz w:val="28"/>
          <w:szCs w:val="28"/>
        </w:rPr>
        <w:t>мест</w:t>
      </w:r>
      <w:r w:rsidR="001C141E" w:rsidRPr="00643EAF">
        <w:rPr>
          <w:rFonts w:ascii="Times New Roman" w:hAnsi="Times New Roman" w:cs="Times New Roman"/>
          <w:sz w:val="28"/>
          <w:szCs w:val="28"/>
        </w:rPr>
        <w:t xml:space="preserve">. </w:t>
      </w:r>
      <w:r w:rsidR="001C141E" w:rsidRPr="00643EAF">
        <w:rPr>
          <w:sz w:val="28"/>
          <w:szCs w:val="28"/>
        </w:rPr>
        <w:t xml:space="preserve"> </w:t>
      </w:r>
    </w:p>
    <w:p w14:paraId="52EA8AF9" w14:textId="6347DB60" w:rsidR="00283567" w:rsidRDefault="00862D97" w:rsidP="00481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повести «Нос» о</w:t>
      </w:r>
      <w:r w:rsidRPr="00862D97">
        <w:rPr>
          <w:rFonts w:ascii="Times New Roman" w:hAnsi="Times New Roman" w:cs="Times New Roman"/>
          <w:sz w:val="28"/>
          <w:szCs w:val="28"/>
        </w:rPr>
        <w:t>браз тумана окаймляет ситуацию насмешки, предпринятой Городом над майором Ковалевым – пропажу носа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62D97">
        <w:rPr>
          <w:rFonts w:ascii="Times New Roman" w:hAnsi="Times New Roman" w:cs="Times New Roman"/>
          <w:sz w:val="28"/>
          <w:szCs w:val="28"/>
        </w:rPr>
        <w:t>Но интересно, что нос ему возвращается только в преддверии безумия</w:t>
      </w:r>
      <w:r w:rsidR="00BE362D">
        <w:rPr>
          <w:rFonts w:ascii="Times New Roman" w:hAnsi="Times New Roman" w:cs="Times New Roman"/>
          <w:sz w:val="28"/>
          <w:szCs w:val="28"/>
        </w:rPr>
        <w:t xml:space="preserve">, </w:t>
      </w:r>
      <w:r w:rsidRPr="00862D97">
        <w:rPr>
          <w:rFonts w:ascii="Times New Roman" w:hAnsi="Times New Roman" w:cs="Times New Roman"/>
          <w:sz w:val="28"/>
          <w:szCs w:val="28"/>
        </w:rPr>
        <w:t xml:space="preserve">которое захватит </w:t>
      </w:r>
      <w:r w:rsidR="00283567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283567" w:rsidRPr="00862D97">
        <w:rPr>
          <w:rFonts w:ascii="Times New Roman" w:hAnsi="Times New Roman" w:cs="Times New Roman"/>
          <w:sz w:val="28"/>
          <w:szCs w:val="28"/>
        </w:rPr>
        <w:t>героев</w:t>
      </w:r>
      <w:r w:rsidRPr="00862D97">
        <w:rPr>
          <w:rFonts w:ascii="Times New Roman" w:hAnsi="Times New Roman" w:cs="Times New Roman"/>
          <w:sz w:val="28"/>
          <w:szCs w:val="28"/>
        </w:rPr>
        <w:t xml:space="preserve"> Гоголя</w:t>
      </w:r>
      <w:r w:rsidR="00BE362D">
        <w:rPr>
          <w:rFonts w:ascii="Times New Roman" w:hAnsi="Times New Roman" w:cs="Times New Roman"/>
          <w:sz w:val="28"/>
          <w:szCs w:val="28"/>
        </w:rPr>
        <w:t xml:space="preserve">. </w:t>
      </w:r>
      <w:r w:rsidRPr="00862D97">
        <w:rPr>
          <w:rFonts w:ascii="Times New Roman" w:hAnsi="Times New Roman" w:cs="Times New Roman"/>
          <w:sz w:val="28"/>
          <w:szCs w:val="28"/>
        </w:rPr>
        <w:t xml:space="preserve">Кто знает, вернулся бы нос к майору Ковалеву, если бы он не высказал прямо свою слабость </w:t>
      </w:r>
      <w:r w:rsidR="00283567" w:rsidRPr="00283567">
        <w:rPr>
          <w:rFonts w:ascii="Times New Roman" w:hAnsi="Times New Roman" w:cs="Times New Roman"/>
          <w:sz w:val="28"/>
          <w:szCs w:val="28"/>
        </w:rPr>
        <w:t xml:space="preserve">на утеху Городу </w:t>
      </w:r>
      <w:r w:rsidRPr="00862D97">
        <w:rPr>
          <w:rFonts w:ascii="Times New Roman" w:hAnsi="Times New Roman" w:cs="Times New Roman"/>
          <w:sz w:val="28"/>
          <w:szCs w:val="28"/>
        </w:rPr>
        <w:t>и согласие на любые условия, лишь бы получить назад свой нос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862D97">
        <w:rPr>
          <w:rFonts w:ascii="Times New Roman" w:hAnsi="Times New Roman" w:cs="Times New Roman"/>
          <w:sz w:val="28"/>
          <w:szCs w:val="28"/>
        </w:rPr>
        <w:t xml:space="preserve"> «Записках сумасшедшего» Гоголь символически переходит к следующему этапу: уже не «стирается» некоторый внешний элемент человека, но происходит проникновение в его сознание. Однако, с одной стороны, такая попытка оборачивается молчанием: рефрен</w:t>
      </w:r>
      <w:r w:rsidR="00481D51">
        <w:rPr>
          <w:rFonts w:ascii="Times New Roman" w:hAnsi="Times New Roman" w:cs="Times New Roman"/>
          <w:sz w:val="28"/>
          <w:szCs w:val="28"/>
        </w:rPr>
        <w:t>ом</w:t>
      </w:r>
      <w:r w:rsidRPr="00862D97">
        <w:rPr>
          <w:rFonts w:ascii="Times New Roman" w:hAnsi="Times New Roman" w:cs="Times New Roman"/>
          <w:sz w:val="28"/>
          <w:szCs w:val="28"/>
        </w:rPr>
        <w:t xml:space="preserve"> </w:t>
      </w:r>
      <w:r w:rsidR="00481D51">
        <w:rPr>
          <w:rFonts w:ascii="Times New Roman" w:hAnsi="Times New Roman" w:cs="Times New Roman"/>
          <w:sz w:val="28"/>
          <w:szCs w:val="28"/>
        </w:rPr>
        <w:t>повторяется:</w:t>
      </w:r>
      <w:r w:rsidRPr="00862D97">
        <w:rPr>
          <w:rFonts w:ascii="Times New Roman" w:hAnsi="Times New Roman" w:cs="Times New Roman"/>
          <w:sz w:val="28"/>
          <w:szCs w:val="28"/>
        </w:rPr>
        <w:t xml:space="preserve"> «ничего, ничего… молчание»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D9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Гоголь: 189</w:t>
      </w:r>
      <w:r w:rsidRPr="00862D97">
        <w:rPr>
          <w:rFonts w:ascii="Times New Roman" w:hAnsi="Times New Roman" w:cs="Times New Roman"/>
          <w:sz w:val="28"/>
          <w:szCs w:val="28"/>
        </w:rPr>
        <w:t>], а с другой стороны – сумасшествием героя.</w:t>
      </w:r>
      <w:r>
        <w:t xml:space="preserve"> </w:t>
      </w:r>
      <w:r w:rsidRPr="00862D97">
        <w:rPr>
          <w:rFonts w:ascii="Times New Roman" w:hAnsi="Times New Roman" w:cs="Times New Roman"/>
          <w:sz w:val="28"/>
          <w:szCs w:val="28"/>
        </w:rPr>
        <w:t xml:space="preserve">Аналогично </w:t>
      </w:r>
      <w:r w:rsidR="00BE362D">
        <w:rPr>
          <w:rFonts w:ascii="Times New Roman" w:hAnsi="Times New Roman" w:cs="Times New Roman"/>
          <w:sz w:val="28"/>
          <w:szCs w:val="28"/>
        </w:rPr>
        <w:t xml:space="preserve">происходит и </w:t>
      </w:r>
      <w:r w:rsidRPr="00862D97">
        <w:rPr>
          <w:rFonts w:ascii="Times New Roman" w:hAnsi="Times New Roman" w:cs="Times New Roman"/>
          <w:sz w:val="28"/>
          <w:szCs w:val="28"/>
        </w:rPr>
        <w:t xml:space="preserve">с Чартковым: герой не только сходит с ума, что подчеркивается прямым диагнозом в редакции </w:t>
      </w:r>
      <w:r w:rsidR="009E393E">
        <w:rPr>
          <w:rFonts w:ascii="Times New Roman" w:hAnsi="Times New Roman" w:cs="Times New Roman"/>
          <w:sz w:val="28"/>
          <w:szCs w:val="28"/>
        </w:rPr>
        <w:t>«</w:t>
      </w:r>
      <w:r w:rsidRPr="00862D97">
        <w:rPr>
          <w:rFonts w:ascii="Times New Roman" w:hAnsi="Times New Roman" w:cs="Times New Roman"/>
          <w:sz w:val="28"/>
          <w:szCs w:val="28"/>
        </w:rPr>
        <w:t>Арабесок</w:t>
      </w:r>
      <w:r w:rsidR="009E393E">
        <w:rPr>
          <w:rFonts w:ascii="Times New Roman" w:hAnsi="Times New Roman" w:cs="Times New Roman"/>
          <w:sz w:val="28"/>
          <w:szCs w:val="28"/>
        </w:rPr>
        <w:t>»</w:t>
      </w:r>
      <w:r w:rsidRPr="00862D97">
        <w:rPr>
          <w:rFonts w:ascii="Times New Roman" w:hAnsi="Times New Roman" w:cs="Times New Roman"/>
          <w:sz w:val="28"/>
          <w:szCs w:val="28"/>
        </w:rPr>
        <w:t xml:space="preserve">, но ещё и умирает, не будучи в силах противостоять ужасной неподвижности души, олицетворенной </w:t>
      </w:r>
      <w:r w:rsidR="009E393E">
        <w:rPr>
          <w:rFonts w:ascii="Times New Roman" w:hAnsi="Times New Roman" w:cs="Times New Roman"/>
          <w:sz w:val="28"/>
          <w:szCs w:val="28"/>
        </w:rPr>
        <w:t>живыми глазами</w:t>
      </w:r>
      <w:r w:rsidRPr="00862D97">
        <w:rPr>
          <w:rFonts w:ascii="Times New Roman" w:hAnsi="Times New Roman" w:cs="Times New Roman"/>
          <w:sz w:val="28"/>
          <w:szCs w:val="28"/>
        </w:rPr>
        <w:t xml:space="preserve"> приобретенного им портрета.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F35930" w14:textId="08E09862" w:rsidR="00862D97" w:rsidRPr="00862D97" w:rsidRDefault="00862D97" w:rsidP="0064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62D97">
        <w:rPr>
          <w:rFonts w:ascii="Times New Roman" w:hAnsi="Times New Roman" w:cs="Times New Roman"/>
          <w:sz w:val="28"/>
          <w:szCs w:val="28"/>
        </w:rPr>
        <w:t xml:space="preserve">рактически все столкновения Города с героем оборачиваются полным доминированием первого. Но есть в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72871">
        <w:rPr>
          <w:rFonts w:ascii="Times New Roman" w:hAnsi="Times New Roman" w:cs="Times New Roman"/>
          <w:sz w:val="28"/>
          <w:szCs w:val="28"/>
        </w:rPr>
        <w:t xml:space="preserve">Невском проспекте» </w:t>
      </w:r>
      <w:r w:rsidRPr="00862D97">
        <w:rPr>
          <w:rFonts w:ascii="Times New Roman" w:hAnsi="Times New Roman" w:cs="Times New Roman"/>
          <w:sz w:val="28"/>
          <w:szCs w:val="28"/>
        </w:rPr>
        <w:t xml:space="preserve">одна сцена, когда </w:t>
      </w:r>
      <w:r w:rsidR="00072871">
        <w:rPr>
          <w:rFonts w:ascii="Times New Roman" w:hAnsi="Times New Roman" w:cs="Times New Roman"/>
          <w:sz w:val="28"/>
          <w:szCs w:val="28"/>
        </w:rPr>
        <w:t xml:space="preserve">один из героев (блондинка) </w:t>
      </w:r>
      <w:r w:rsidRPr="00862D97">
        <w:rPr>
          <w:rFonts w:ascii="Times New Roman" w:hAnsi="Times New Roman" w:cs="Times New Roman"/>
          <w:sz w:val="28"/>
          <w:szCs w:val="28"/>
        </w:rPr>
        <w:t xml:space="preserve">совершает казалось бы невозможное: самим своим телом </w:t>
      </w:r>
      <w:r w:rsidR="00072871">
        <w:rPr>
          <w:rFonts w:ascii="Times New Roman" w:hAnsi="Times New Roman" w:cs="Times New Roman"/>
          <w:sz w:val="28"/>
          <w:szCs w:val="28"/>
        </w:rPr>
        <w:t xml:space="preserve">она </w:t>
      </w:r>
      <w:r w:rsidRPr="00862D97">
        <w:rPr>
          <w:rFonts w:ascii="Times New Roman" w:hAnsi="Times New Roman" w:cs="Times New Roman"/>
          <w:sz w:val="28"/>
          <w:szCs w:val="28"/>
        </w:rPr>
        <w:t>трансформирует пространство: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62D97">
        <w:rPr>
          <w:rFonts w:ascii="Times New Roman" w:hAnsi="Times New Roman" w:cs="Times New Roman"/>
          <w:sz w:val="28"/>
          <w:szCs w:val="28"/>
        </w:rPr>
        <w:t xml:space="preserve">тротуар несся под ним, кареты со </w:t>
      </w:r>
      <w:r w:rsidRPr="00862D97">
        <w:rPr>
          <w:rFonts w:ascii="Times New Roman" w:hAnsi="Times New Roman" w:cs="Times New Roman"/>
          <w:sz w:val="28"/>
          <w:szCs w:val="28"/>
        </w:rPr>
        <w:lastRenderedPageBreak/>
        <w:t>скачущими лошадьми казались недвижимы, мост растягивался и ломался на своей арке, дом стоял крышею вниз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D97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62D97">
        <w:rPr>
          <w:rFonts w:ascii="Times New Roman" w:hAnsi="Times New Roman" w:cs="Times New Roman"/>
          <w:sz w:val="28"/>
          <w:szCs w:val="28"/>
        </w:rPr>
        <w:t xml:space="preserve">&gt;. </w:t>
      </w:r>
      <w:r w:rsidRPr="00B83DB0">
        <w:rPr>
          <w:rFonts w:ascii="Times New Roman" w:hAnsi="Times New Roman" w:cs="Times New Roman"/>
          <w:sz w:val="28"/>
          <w:szCs w:val="28"/>
        </w:rPr>
        <w:t>И все это произвел один взгляд</w:t>
      </w:r>
      <w:r w:rsidRPr="00862D97">
        <w:rPr>
          <w:rFonts w:ascii="Times New Roman" w:hAnsi="Times New Roman" w:cs="Times New Roman"/>
          <w:sz w:val="28"/>
          <w:szCs w:val="28"/>
        </w:rPr>
        <w:t>, один поворот хорошенькой головки» [</w:t>
      </w:r>
      <w:r>
        <w:rPr>
          <w:rFonts w:ascii="Times New Roman" w:hAnsi="Times New Roman" w:cs="Times New Roman"/>
          <w:sz w:val="28"/>
          <w:szCs w:val="28"/>
        </w:rPr>
        <w:t>Гоголь: 16</w:t>
      </w:r>
      <w:r w:rsidRPr="00862D9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49CD3C" w14:textId="2B42A532" w:rsidR="0098160B" w:rsidRDefault="0098160B" w:rsidP="00862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в</w:t>
      </w:r>
      <w:r w:rsidR="005C0204" w:rsidRPr="00643EAF">
        <w:rPr>
          <w:rFonts w:ascii="Times New Roman" w:hAnsi="Times New Roman" w:cs="Times New Roman"/>
          <w:sz w:val="28"/>
          <w:szCs w:val="28"/>
        </w:rPr>
        <w:t xml:space="preserve"> каждой повести </w:t>
      </w:r>
      <w:r w:rsidR="00811CCC" w:rsidRPr="00643EAF">
        <w:rPr>
          <w:rFonts w:ascii="Times New Roman" w:hAnsi="Times New Roman" w:cs="Times New Roman"/>
          <w:sz w:val="28"/>
          <w:szCs w:val="28"/>
        </w:rPr>
        <w:t>Город постоянно атакует, унижает и убивает персонажей, и т</w:t>
      </w:r>
      <w:r w:rsidR="00916D6D" w:rsidRPr="00643EAF">
        <w:rPr>
          <w:rFonts w:ascii="Times New Roman" w:hAnsi="Times New Roman" w:cs="Times New Roman"/>
          <w:sz w:val="28"/>
          <w:szCs w:val="28"/>
        </w:rPr>
        <w:t xml:space="preserve">олько в последней написанной </w:t>
      </w:r>
      <w:r w:rsidR="00BC22B5" w:rsidRPr="00643EAF">
        <w:rPr>
          <w:rFonts w:ascii="Times New Roman" w:hAnsi="Times New Roman" w:cs="Times New Roman"/>
          <w:sz w:val="28"/>
          <w:szCs w:val="28"/>
        </w:rPr>
        <w:t xml:space="preserve">Гоголем </w:t>
      </w:r>
      <w:r w:rsidR="00916D6D" w:rsidRPr="00643EAF">
        <w:rPr>
          <w:rFonts w:ascii="Times New Roman" w:hAnsi="Times New Roman" w:cs="Times New Roman"/>
          <w:sz w:val="28"/>
          <w:szCs w:val="28"/>
        </w:rPr>
        <w:t>повести, в «Шинели»</w:t>
      </w:r>
      <w:r w:rsidR="00072871">
        <w:rPr>
          <w:rFonts w:ascii="Times New Roman" w:hAnsi="Times New Roman" w:cs="Times New Roman"/>
          <w:sz w:val="28"/>
          <w:szCs w:val="28"/>
        </w:rPr>
        <w:t xml:space="preserve"> (1842)</w:t>
      </w:r>
      <w:r w:rsidR="00BC22B5" w:rsidRPr="00643EAF">
        <w:rPr>
          <w:rFonts w:ascii="Times New Roman" w:hAnsi="Times New Roman" w:cs="Times New Roman"/>
          <w:sz w:val="28"/>
          <w:szCs w:val="28"/>
        </w:rPr>
        <w:t>,</w:t>
      </w:r>
      <w:r w:rsidR="00916D6D" w:rsidRPr="00643EAF">
        <w:rPr>
          <w:rFonts w:ascii="Times New Roman" w:hAnsi="Times New Roman" w:cs="Times New Roman"/>
          <w:sz w:val="28"/>
          <w:szCs w:val="28"/>
        </w:rPr>
        <w:t xml:space="preserve"> Акакий Акакиевич преодол</w:t>
      </w:r>
      <w:r w:rsidR="00862D97">
        <w:rPr>
          <w:rFonts w:ascii="Times New Roman" w:hAnsi="Times New Roman" w:cs="Times New Roman"/>
          <w:sz w:val="28"/>
          <w:szCs w:val="28"/>
        </w:rPr>
        <w:t>евает</w:t>
      </w:r>
      <w:r w:rsidR="00916D6D" w:rsidRPr="00643EAF">
        <w:rPr>
          <w:rFonts w:ascii="Times New Roman" w:hAnsi="Times New Roman" w:cs="Times New Roman"/>
          <w:sz w:val="28"/>
          <w:szCs w:val="28"/>
        </w:rPr>
        <w:t xml:space="preserve"> сложную гетеротопию Петербурга</w:t>
      </w:r>
      <w:r w:rsidR="00862D97">
        <w:rPr>
          <w:rFonts w:ascii="Times New Roman" w:hAnsi="Times New Roman" w:cs="Times New Roman"/>
          <w:sz w:val="28"/>
          <w:szCs w:val="28"/>
        </w:rPr>
        <w:t>, оказавшись в «м</w:t>
      </w:r>
      <w:r w:rsidR="00481D51">
        <w:rPr>
          <w:rFonts w:ascii="Times New Roman" w:hAnsi="Times New Roman" w:cs="Times New Roman"/>
          <w:sz w:val="28"/>
          <w:szCs w:val="28"/>
        </w:rPr>
        <w:t>ё</w:t>
      </w:r>
      <w:r w:rsidR="00862D97">
        <w:rPr>
          <w:rFonts w:ascii="Times New Roman" w:hAnsi="Times New Roman" w:cs="Times New Roman"/>
          <w:sz w:val="28"/>
          <w:szCs w:val="28"/>
        </w:rPr>
        <w:t>ртвой зоне», а именно – на площади. Б</w:t>
      </w:r>
      <w:r w:rsidR="00862D97" w:rsidRPr="00862D97">
        <w:rPr>
          <w:rFonts w:ascii="Times New Roman" w:hAnsi="Times New Roman" w:cs="Times New Roman"/>
          <w:sz w:val="28"/>
          <w:szCs w:val="28"/>
        </w:rPr>
        <w:t>лагодаря этому пограничному состоянию удавшейся трансгрессии,</w:t>
      </w:r>
      <w:r w:rsidR="00072871">
        <w:rPr>
          <w:rFonts w:ascii="Times New Roman" w:hAnsi="Times New Roman" w:cs="Times New Roman"/>
          <w:sz w:val="28"/>
          <w:szCs w:val="28"/>
        </w:rPr>
        <w:t xml:space="preserve"> </w:t>
      </w:r>
      <w:r w:rsidR="00862D97" w:rsidRPr="00862D97">
        <w:rPr>
          <w:rFonts w:ascii="Times New Roman" w:hAnsi="Times New Roman" w:cs="Times New Roman"/>
          <w:sz w:val="28"/>
          <w:szCs w:val="28"/>
        </w:rPr>
        <w:t>разомкнутости, всеоткрытости и бесконечности пространства, такой что «голо</w:t>
      </w:r>
      <w:r w:rsidR="00072871">
        <w:rPr>
          <w:rFonts w:ascii="Times New Roman" w:hAnsi="Times New Roman" w:cs="Times New Roman"/>
          <w:sz w:val="28"/>
          <w:szCs w:val="28"/>
        </w:rPr>
        <w:t>с</w:t>
      </w:r>
      <w:r w:rsidR="00862D97" w:rsidRPr="00862D97">
        <w:rPr>
          <w:rFonts w:ascii="Times New Roman" w:hAnsi="Times New Roman" w:cs="Times New Roman"/>
          <w:sz w:val="28"/>
          <w:szCs w:val="28"/>
        </w:rPr>
        <w:t>, казалось, и не думал долетать до концов площади» [</w:t>
      </w:r>
      <w:r w:rsidR="00862D97">
        <w:rPr>
          <w:rFonts w:ascii="Times New Roman" w:hAnsi="Times New Roman" w:cs="Times New Roman"/>
          <w:sz w:val="28"/>
          <w:szCs w:val="28"/>
        </w:rPr>
        <w:t xml:space="preserve">Гоголь: </w:t>
      </w:r>
      <w:r w:rsidR="00862D97" w:rsidRPr="00862D97">
        <w:rPr>
          <w:rFonts w:ascii="Times New Roman" w:hAnsi="Times New Roman" w:cs="Times New Roman"/>
          <w:sz w:val="28"/>
          <w:szCs w:val="28"/>
        </w:rPr>
        <w:t xml:space="preserve">156], Акакий Акакиевич и сохраняет за собой потенцию возможной атаки и собственной трансгрессии. </w:t>
      </w:r>
      <w:r w:rsidR="00916D6D" w:rsidRPr="00643EAF">
        <w:rPr>
          <w:rFonts w:ascii="Times New Roman" w:hAnsi="Times New Roman" w:cs="Times New Roman"/>
          <w:sz w:val="28"/>
          <w:szCs w:val="28"/>
        </w:rPr>
        <w:t xml:space="preserve">Ведь и после смерти этот измученный герой не сдаётся, чем демонстрирует своё последнее сопротивление: </w:t>
      </w:r>
      <w:r w:rsidR="00811CCC" w:rsidRPr="00643EAF">
        <w:rPr>
          <w:rFonts w:ascii="Times New Roman" w:hAnsi="Times New Roman" w:cs="Times New Roman"/>
          <w:sz w:val="28"/>
          <w:szCs w:val="28"/>
        </w:rPr>
        <w:t xml:space="preserve">Город отнял шинель, но герой её возвращает, Город вновь убивает героя, но Акакий Акакиевич способен воротиться, совершив трансгрессию на пределе существования. </w:t>
      </w:r>
      <w:r w:rsidR="00916D6D" w:rsidRPr="00643EAF">
        <w:rPr>
          <w:rFonts w:ascii="Times New Roman" w:hAnsi="Times New Roman" w:cs="Times New Roman"/>
          <w:sz w:val="28"/>
          <w:szCs w:val="28"/>
        </w:rPr>
        <w:t>Он способен пробраться в этот герметичный город-гетеротопию</w:t>
      </w:r>
      <w:r w:rsidR="00BC22B5" w:rsidRPr="00643EAF">
        <w:rPr>
          <w:rFonts w:ascii="Times New Roman" w:hAnsi="Times New Roman" w:cs="Times New Roman"/>
          <w:sz w:val="28"/>
          <w:szCs w:val="28"/>
        </w:rPr>
        <w:t xml:space="preserve"> </w:t>
      </w:r>
      <w:r w:rsidR="00916D6D" w:rsidRPr="00643EAF">
        <w:rPr>
          <w:rFonts w:ascii="Times New Roman" w:hAnsi="Times New Roman" w:cs="Times New Roman"/>
          <w:sz w:val="28"/>
          <w:szCs w:val="28"/>
        </w:rPr>
        <w:t xml:space="preserve">даже после смерти. </w:t>
      </w:r>
      <w:r w:rsidR="00811CCC" w:rsidRPr="00643EAF">
        <w:rPr>
          <w:rFonts w:ascii="Times New Roman" w:hAnsi="Times New Roman" w:cs="Times New Roman"/>
          <w:sz w:val="28"/>
          <w:szCs w:val="28"/>
        </w:rPr>
        <w:t xml:space="preserve">«Пустынность и безлюдность площади отражают как бы еще незавершенность, неоформленность города, застрявшего где-то на полпути от девственного пространства к мегаполису» [Манн: 397]. И действительно, пока Город был </w:t>
      </w:r>
      <w:r w:rsidR="00862D97">
        <w:rPr>
          <w:rFonts w:ascii="Times New Roman" w:hAnsi="Times New Roman" w:cs="Times New Roman"/>
          <w:sz w:val="28"/>
          <w:szCs w:val="28"/>
        </w:rPr>
        <w:t>«</w:t>
      </w:r>
      <w:r w:rsidR="00811CCC" w:rsidRPr="00643EAF">
        <w:rPr>
          <w:rFonts w:ascii="Times New Roman" w:hAnsi="Times New Roman" w:cs="Times New Roman"/>
          <w:sz w:val="28"/>
          <w:szCs w:val="28"/>
        </w:rPr>
        <w:t>занят</w:t>
      </w:r>
      <w:r w:rsidR="00862D97">
        <w:rPr>
          <w:rFonts w:ascii="Times New Roman" w:hAnsi="Times New Roman" w:cs="Times New Roman"/>
          <w:sz w:val="28"/>
          <w:szCs w:val="28"/>
        </w:rPr>
        <w:t>»</w:t>
      </w:r>
      <w:r w:rsidR="00AF5156" w:rsidRPr="00643EAF">
        <w:rPr>
          <w:rFonts w:ascii="Times New Roman" w:hAnsi="Times New Roman" w:cs="Times New Roman"/>
          <w:sz w:val="28"/>
          <w:szCs w:val="28"/>
        </w:rPr>
        <w:t xml:space="preserve"> героем</w:t>
      </w:r>
      <w:r w:rsidR="00811CCC" w:rsidRPr="00643EAF">
        <w:rPr>
          <w:rFonts w:ascii="Times New Roman" w:hAnsi="Times New Roman" w:cs="Times New Roman"/>
          <w:sz w:val="28"/>
          <w:szCs w:val="28"/>
        </w:rPr>
        <w:t xml:space="preserve">, </w:t>
      </w:r>
      <w:r w:rsidR="00AF5156" w:rsidRPr="00643EAF">
        <w:rPr>
          <w:rFonts w:ascii="Times New Roman" w:hAnsi="Times New Roman" w:cs="Times New Roman"/>
          <w:sz w:val="28"/>
          <w:szCs w:val="28"/>
        </w:rPr>
        <w:t xml:space="preserve">тот в свою очередь </w:t>
      </w:r>
      <w:r w:rsidR="00811CCC" w:rsidRPr="00643EAF">
        <w:rPr>
          <w:rFonts w:ascii="Times New Roman" w:hAnsi="Times New Roman" w:cs="Times New Roman"/>
          <w:sz w:val="28"/>
          <w:szCs w:val="28"/>
        </w:rPr>
        <w:t xml:space="preserve">постепенно проходил свой путь перерождения, заключающийся в обновлении души и обретении собственной телесности в заданных ему непростых пространственных условиях. </w:t>
      </w:r>
    </w:p>
    <w:p w14:paraId="46D68CC2" w14:textId="77777777" w:rsidR="00862D97" w:rsidRPr="00862D97" w:rsidRDefault="00862D97" w:rsidP="00862D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23A624" w14:textId="1679C366" w:rsidR="001C141E" w:rsidRPr="00643EAF" w:rsidRDefault="00811CCC" w:rsidP="00643EA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EAF">
        <w:rPr>
          <w:rFonts w:ascii="Times New Roman" w:hAnsi="Times New Roman" w:cs="Times New Roman"/>
          <w:b/>
          <w:bCs/>
          <w:sz w:val="28"/>
          <w:szCs w:val="28"/>
        </w:rPr>
        <w:t>Список литературы:</w:t>
      </w:r>
    </w:p>
    <w:p w14:paraId="4CBED7F8" w14:textId="3BA5C85D" w:rsidR="0098160B" w:rsidRPr="0098160B" w:rsidRDefault="0098160B" w:rsidP="0098160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312">
        <w:rPr>
          <w:rFonts w:ascii="Times New Roman" w:hAnsi="Times New Roman" w:cs="Times New Roman"/>
          <w:sz w:val="28"/>
          <w:szCs w:val="28"/>
        </w:rPr>
        <w:t>Гоголь Н.В. Собрание сочинений в 7 т.</w:t>
      </w:r>
      <w:r>
        <w:rPr>
          <w:rFonts w:ascii="Times New Roman" w:hAnsi="Times New Roman" w:cs="Times New Roman"/>
          <w:sz w:val="28"/>
          <w:szCs w:val="28"/>
        </w:rPr>
        <w:t xml:space="preserve"> Т.3. Повести / Николай Гоголь</w:t>
      </w:r>
      <w:r w:rsidRPr="00C353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766545">
        <w:rPr>
          <w:rFonts w:ascii="Times New Roman" w:hAnsi="Times New Roman" w:cs="Times New Roman"/>
          <w:sz w:val="28"/>
          <w:szCs w:val="28"/>
        </w:rPr>
        <w:t xml:space="preserve"> </w:t>
      </w:r>
      <w:r w:rsidRPr="0098160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8160B">
        <w:rPr>
          <w:rFonts w:ascii="Times New Roman" w:hAnsi="Times New Roman" w:cs="Times New Roman"/>
          <w:sz w:val="28"/>
          <w:szCs w:val="28"/>
        </w:rPr>
        <w:t>Художественная литература, 1966</w:t>
      </w:r>
      <w:r>
        <w:rPr>
          <w:rFonts w:ascii="Times New Roman" w:hAnsi="Times New Roman" w:cs="Times New Roman"/>
          <w:sz w:val="28"/>
          <w:szCs w:val="28"/>
        </w:rPr>
        <w:t>. – 352 с.</w:t>
      </w:r>
    </w:p>
    <w:p w14:paraId="524601F4" w14:textId="08817233" w:rsidR="001C141E" w:rsidRPr="00643EAF" w:rsidRDefault="001C141E" w:rsidP="0098160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EAF">
        <w:rPr>
          <w:rFonts w:ascii="Times New Roman" w:hAnsi="Times New Roman" w:cs="Times New Roman"/>
          <w:sz w:val="28"/>
          <w:szCs w:val="28"/>
        </w:rPr>
        <w:t>Манн Ю.В. Поэтика Гоголя. Вариации к теме</w:t>
      </w:r>
      <w:r w:rsidR="0098160B">
        <w:rPr>
          <w:rFonts w:ascii="Times New Roman" w:hAnsi="Times New Roman" w:cs="Times New Roman"/>
          <w:sz w:val="28"/>
          <w:szCs w:val="28"/>
        </w:rPr>
        <w:t xml:space="preserve"> / Ю.В. Манн </w:t>
      </w:r>
      <w:r w:rsidRPr="00643EAF">
        <w:rPr>
          <w:rFonts w:ascii="Times New Roman" w:hAnsi="Times New Roman" w:cs="Times New Roman"/>
          <w:sz w:val="28"/>
          <w:szCs w:val="28"/>
        </w:rPr>
        <w:t>– М.: «Coda», 1996. – 474 с.</w:t>
      </w:r>
    </w:p>
    <w:p w14:paraId="6486EC2A" w14:textId="08611030" w:rsidR="00811CCC" w:rsidRPr="00643EAF" w:rsidRDefault="00811CCC" w:rsidP="0098160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EAF">
        <w:rPr>
          <w:rFonts w:ascii="Times New Roman" w:hAnsi="Times New Roman" w:cs="Times New Roman"/>
          <w:sz w:val="28"/>
          <w:szCs w:val="28"/>
        </w:rPr>
        <w:t>Марченков А., Соливетти К. Физическое, юридическое, значительное лицо в гетеротопии власти («Шинель» Гоголя в свете теорий Мишеля Фуко) /</w:t>
      </w:r>
      <w:r w:rsidR="00766545">
        <w:rPr>
          <w:rFonts w:ascii="Times New Roman" w:hAnsi="Times New Roman" w:cs="Times New Roman"/>
          <w:sz w:val="28"/>
          <w:szCs w:val="28"/>
        </w:rPr>
        <w:t xml:space="preserve"> К. Соливетти, А. Марченков //</w:t>
      </w:r>
      <w:r w:rsidRPr="00643EAF">
        <w:rPr>
          <w:rFonts w:ascii="Times New Roman" w:hAnsi="Times New Roman" w:cs="Times New Roman"/>
          <w:sz w:val="28"/>
          <w:szCs w:val="28"/>
        </w:rPr>
        <w:t xml:space="preserve"> Гетеротопии: миры, границы, повествование (сборник научных статей). Вильнюсский университет</w:t>
      </w:r>
      <w:r w:rsidR="00766545">
        <w:rPr>
          <w:rFonts w:ascii="Times New Roman" w:hAnsi="Times New Roman" w:cs="Times New Roman"/>
          <w:sz w:val="28"/>
          <w:szCs w:val="28"/>
        </w:rPr>
        <w:t>,</w:t>
      </w:r>
      <w:r w:rsidRPr="00643EAF">
        <w:rPr>
          <w:rFonts w:ascii="Times New Roman" w:hAnsi="Times New Roman" w:cs="Times New Roman"/>
          <w:sz w:val="28"/>
          <w:szCs w:val="28"/>
        </w:rPr>
        <w:t xml:space="preserve"> 2015. – С.</w:t>
      </w:r>
      <w:r w:rsidR="00766545">
        <w:rPr>
          <w:rFonts w:ascii="Times New Roman" w:hAnsi="Times New Roman" w:cs="Times New Roman"/>
          <w:sz w:val="28"/>
          <w:szCs w:val="28"/>
        </w:rPr>
        <w:t xml:space="preserve"> 126</w:t>
      </w:r>
      <w:r w:rsidR="00766545" w:rsidRPr="00766545">
        <w:rPr>
          <w:rFonts w:ascii="Times New Roman" w:hAnsi="Times New Roman" w:cs="Times New Roman"/>
          <w:sz w:val="28"/>
          <w:szCs w:val="28"/>
        </w:rPr>
        <w:t>–</w:t>
      </w:r>
      <w:r w:rsidR="00766545">
        <w:rPr>
          <w:rFonts w:ascii="Times New Roman" w:hAnsi="Times New Roman" w:cs="Times New Roman"/>
          <w:sz w:val="28"/>
          <w:szCs w:val="28"/>
        </w:rPr>
        <w:t>136</w:t>
      </w:r>
      <w:r w:rsidRPr="00643EAF">
        <w:rPr>
          <w:rFonts w:ascii="Times New Roman" w:hAnsi="Times New Roman" w:cs="Times New Roman"/>
          <w:sz w:val="28"/>
          <w:szCs w:val="28"/>
        </w:rPr>
        <w:t>.</w:t>
      </w:r>
    </w:p>
    <w:p w14:paraId="215BFD5E" w14:textId="346B9FC6" w:rsidR="001C141E" w:rsidRPr="00643EAF" w:rsidRDefault="001C141E" w:rsidP="00643EA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EAF">
        <w:rPr>
          <w:rFonts w:ascii="Times New Roman" w:hAnsi="Times New Roman" w:cs="Times New Roman"/>
          <w:sz w:val="28"/>
          <w:szCs w:val="28"/>
        </w:rPr>
        <w:t>Теслюк Д.А. Гетеротопия в пространственно-временной структуре повестей Н.В. Гоголя: феномен трансгрессии /</w:t>
      </w:r>
      <w:r w:rsidR="00766545">
        <w:rPr>
          <w:rFonts w:ascii="Times New Roman" w:hAnsi="Times New Roman" w:cs="Times New Roman"/>
          <w:sz w:val="28"/>
          <w:szCs w:val="28"/>
        </w:rPr>
        <w:t xml:space="preserve"> Д.А. Теслюк //</w:t>
      </w:r>
      <w:r w:rsidRPr="00643EAF">
        <w:rPr>
          <w:rFonts w:ascii="Times New Roman" w:hAnsi="Times New Roman" w:cs="Times New Roman"/>
          <w:sz w:val="28"/>
          <w:szCs w:val="28"/>
        </w:rPr>
        <w:t xml:space="preserve"> Актуальные проблемы современной науки и образования: вопросы, достижения, инновации. – ФГБОУ ВО «Пятигорский государственный университет», 2023. – С. 82</w:t>
      </w:r>
      <w:r w:rsidR="00766545" w:rsidRPr="00766545">
        <w:rPr>
          <w:rFonts w:ascii="Times New Roman" w:hAnsi="Times New Roman" w:cs="Times New Roman"/>
          <w:sz w:val="28"/>
          <w:szCs w:val="28"/>
        </w:rPr>
        <w:t>–</w:t>
      </w:r>
      <w:r w:rsidRPr="00643EAF">
        <w:rPr>
          <w:rFonts w:ascii="Times New Roman" w:hAnsi="Times New Roman" w:cs="Times New Roman"/>
          <w:sz w:val="28"/>
          <w:szCs w:val="28"/>
        </w:rPr>
        <w:t>86.</w:t>
      </w:r>
    </w:p>
    <w:p w14:paraId="6825B98A" w14:textId="680DC5A9" w:rsidR="001C141E" w:rsidRPr="00643EAF" w:rsidRDefault="001C141E" w:rsidP="00643EA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EAF">
        <w:rPr>
          <w:rFonts w:ascii="Times New Roman" w:hAnsi="Times New Roman" w:cs="Times New Roman"/>
          <w:sz w:val="28"/>
          <w:szCs w:val="28"/>
        </w:rPr>
        <w:t>Топоров В.Н. Петербург и петербургский текст русской литературы /</w:t>
      </w:r>
      <w:r w:rsidR="0098160B">
        <w:rPr>
          <w:rFonts w:ascii="Times New Roman" w:hAnsi="Times New Roman" w:cs="Times New Roman"/>
          <w:sz w:val="28"/>
          <w:szCs w:val="28"/>
        </w:rPr>
        <w:t xml:space="preserve"> В.Н. Топоров // </w:t>
      </w:r>
      <w:r w:rsidRPr="00643EAF">
        <w:rPr>
          <w:rFonts w:ascii="Times New Roman" w:hAnsi="Times New Roman" w:cs="Times New Roman"/>
          <w:sz w:val="28"/>
          <w:szCs w:val="28"/>
        </w:rPr>
        <w:t>Семиотика города и городской культуры. Труды по знаковым системам XVIII. – Тарту: 1984. – С. 4</w:t>
      </w:r>
      <w:r w:rsidR="00766545" w:rsidRPr="00766545">
        <w:rPr>
          <w:rFonts w:ascii="Times New Roman" w:hAnsi="Times New Roman" w:cs="Times New Roman"/>
          <w:sz w:val="28"/>
          <w:szCs w:val="28"/>
        </w:rPr>
        <w:t>–</w:t>
      </w:r>
      <w:r w:rsidRPr="00643EAF">
        <w:rPr>
          <w:rFonts w:ascii="Times New Roman" w:hAnsi="Times New Roman" w:cs="Times New Roman"/>
          <w:sz w:val="28"/>
          <w:szCs w:val="28"/>
        </w:rPr>
        <w:t>29.</w:t>
      </w:r>
    </w:p>
    <w:p w14:paraId="38D097F7" w14:textId="5A69D1D3" w:rsidR="00643EAF" w:rsidRPr="00EE118A" w:rsidRDefault="001C141E" w:rsidP="00643EA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3EAF">
        <w:rPr>
          <w:rFonts w:ascii="Times New Roman" w:hAnsi="Times New Roman" w:cs="Times New Roman"/>
          <w:sz w:val="28"/>
          <w:szCs w:val="28"/>
          <w:lang w:val="en-US"/>
        </w:rPr>
        <w:t xml:space="preserve">Gil Doron. Heterotopia and the «dead zone» </w:t>
      </w:r>
      <w:r w:rsidR="00766545" w:rsidRPr="0076654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766545" w:rsidRPr="00766545">
        <w:rPr>
          <w:lang w:val="en-US"/>
        </w:rPr>
        <w:t xml:space="preserve"> </w:t>
      </w:r>
      <w:r w:rsidR="00766545" w:rsidRPr="00766545">
        <w:rPr>
          <w:rFonts w:ascii="Times New Roman" w:hAnsi="Times New Roman" w:cs="Times New Roman"/>
          <w:sz w:val="28"/>
          <w:szCs w:val="28"/>
          <w:lang w:val="en-US"/>
        </w:rPr>
        <w:t xml:space="preserve">Gil Doron </w:t>
      </w:r>
      <w:r w:rsidRPr="00643EAF">
        <w:rPr>
          <w:rFonts w:ascii="Times New Roman" w:hAnsi="Times New Roman" w:cs="Times New Roman"/>
          <w:sz w:val="28"/>
          <w:szCs w:val="28"/>
          <w:lang w:val="en-US"/>
        </w:rPr>
        <w:t>//</w:t>
      </w:r>
      <w:r w:rsidR="00766545" w:rsidRPr="007665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43EAF">
        <w:rPr>
          <w:rFonts w:ascii="Times New Roman" w:hAnsi="Times New Roman" w:cs="Times New Roman"/>
          <w:sz w:val="28"/>
          <w:szCs w:val="28"/>
          <w:lang w:val="en-US"/>
        </w:rPr>
        <w:t>Heterotopia and the City. – London, New York: «Routledge», 2008. – P. 203</w:t>
      </w:r>
      <w:r w:rsidR="00766545" w:rsidRPr="00766545">
        <w:rPr>
          <w:lang w:val="en-US"/>
        </w:rPr>
        <w:t xml:space="preserve"> </w:t>
      </w:r>
      <w:r w:rsidR="00766545" w:rsidRPr="00766545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643EAF">
        <w:rPr>
          <w:rFonts w:ascii="Times New Roman" w:hAnsi="Times New Roman" w:cs="Times New Roman"/>
          <w:sz w:val="28"/>
          <w:szCs w:val="28"/>
          <w:lang w:val="en-US"/>
        </w:rPr>
        <w:t>214.</w:t>
      </w:r>
    </w:p>
    <w:sectPr w:rsidR="00643EAF" w:rsidRPr="00EE118A" w:rsidSect="00643E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336DB" w14:textId="77777777" w:rsidR="00D261FE" w:rsidRDefault="00D261FE" w:rsidP="0037529E">
      <w:pPr>
        <w:spacing w:after="0" w:line="240" w:lineRule="auto"/>
      </w:pPr>
      <w:r>
        <w:separator/>
      </w:r>
    </w:p>
  </w:endnote>
  <w:endnote w:type="continuationSeparator" w:id="0">
    <w:p w14:paraId="6FCDC821" w14:textId="77777777" w:rsidR="00D261FE" w:rsidRDefault="00D261FE" w:rsidP="00375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3DEB0" w14:textId="77777777" w:rsidR="00D261FE" w:rsidRDefault="00D261FE" w:rsidP="0037529E">
      <w:pPr>
        <w:spacing w:after="0" w:line="240" w:lineRule="auto"/>
      </w:pPr>
      <w:r>
        <w:separator/>
      </w:r>
    </w:p>
  </w:footnote>
  <w:footnote w:type="continuationSeparator" w:id="0">
    <w:p w14:paraId="0E4F7735" w14:textId="77777777" w:rsidR="00D261FE" w:rsidRDefault="00D261FE" w:rsidP="00375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E205E"/>
    <w:multiLevelType w:val="hybridMultilevel"/>
    <w:tmpl w:val="0E7044E2"/>
    <w:lvl w:ilvl="0" w:tplc="5E20758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92395"/>
    <w:multiLevelType w:val="hybridMultilevel"/>
    <w:tmpl w:val="8AA8C9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9666783">
    <w:abstractNumId w:val="1"/>
  </w:num>
  <w:num w:numId="2" w16cid:durableId="1117600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B74"/>
    <w:rsid w:val="00072871"/>
    <w:rsid w:val="00104B72"/>
    <w:rsid w:val="001102E4"/>
    <w:rsid w:val="001C141E"/>
    <w:rsid w:val="00283567"/>
    <w:rsid w:val="002C15C7"/>
    <w:rsid w:val="002D64DE"/>
    <w:rsid w:val="0037529E"/>
    <w:rsid w:val="003D23B9"/>
    <w:rsid w:val="00481D51"/>
    <w:rsid w:val="00494EE7"/>
    <w:rsid w:val="004F5D03"/>
    <w:rsid w:val="005209E8"/>
    <w:rsid w:val="005312C3"/>
    <w:rsid w:val="00596B74"/>
    <w:rsid w:val="005C0204"/>
    <w:rsid w:val="00623539"/>
    <w:rsid w:val="00643EAF"/>
    <w:rsid w:val="00644860"/>
    <w:rsid w:val="00766545"/>
    <w:rsid w:val="00767D9C"/>
    <w:rsid w:val="00796CBF"/>
    <w:rsid w:val="007D20AF"/>
    <w:rsid w:val="007F4E62"/>
    <w:rsid w:val="00811CCC"/>
    <w:rsid w:val="00862D97"/>
    <w:rsid w:val="00886FF0"/>
    <w:rsid w:val="008945B3"/>
    <w:rsid w:val="00916D6D"/>
    <w:rsid w:val="00975FEA"/>
    <w:rsid w:val="0098160B"/>
    <w:rsid w:val="009E393E"/>
    <w:rsid w:val="00A85FB2"/>
    <w:rsid w:val="00A95601"/>
    <w:rsid w:val="00AF5156"/>
    <w:rsid w:val="00B83DB0"/>
    <w:rsid w:val="00BC22B5"/>
    <w:rsid w:val="00BE362D"/>
    <w:rsid w:val="00CC717C"/>
    <w:rsid w:val="00D21967"/>
    <w:rsid w:val="00D238FF"/>
    <w:rsid w:val="00D261FE"/>
    <w:rsid w:val="00D655C6"/>
    <w:rsid w:val="00E37099"/>
    <w:rsid w:val="00EE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DD23"/>
  <w15:chartTrackingRefBased/>
  <w15:docId w15:val="{32BDF180-B306-4EAA-B9CF-C8957788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9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Теслюк Даниил Андреевич</dc:creator>
  <cp:keywords/>
  <dc:description/>
  <cp:lastModifiedBy>Теслюк Даниил Андреевич</cp:lastModifiedBy>
  <cp:revision>16</cp:revision>
  <dcterms:created xsi:type="dcterms:W3CDTF">2023-03-08T09:33:00Z</dcterms:created>
  <dcterms:modified xsi:type="dcterms:W3CDTF">2023-06-07T10:04:00Z</dcterms:modified>
</cp:coreProperties>
</file>