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4E28" w14:textId="5335C9BB" w:rsidR="00E008A1" w:rsidRPr="009C11F9" w:rsidRDefault="00E008A1" w:rsidP="0004541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C11F9">
        <w:rPr>
          <w:rFonts w:asciiTheme="majorBidi" w:hAnsiTheme="majorBidi" w:cstheme="majorBidi"/>
          <w:b/>
          <w:bCs/>
          <w:sz w:val="28"/>
          <w:szCs w:val="28"/>
        </w:rPr>
        <w:t>«</w:t>
      </w:r>
      <w:r w:rsidR="007376C5" w:rsidRPr="009C11F9">
        <w:rPr>
          <w:rFonts w:asciiTheme="majorBidi" w:hAnsiTheme="majorBidi" w:cstheme="majorBidi"/>
          <w:b/>
          <w:bCs/>
          <w:sz w:val="28"/>
          <w:szCs w:val="28"/>
        </w:rPr>
        <w:t>Реализация восточных мотивов в экранизации сказки В. </w:t>
      </w:r>
      <w:proofErr w:type="spellStart"/>
      <w:r w:rsidR="007376C5" w:rsidRPr="009C11F9">
        <w:rPr>
          <w:rFonts w:asciiTheme="majorBidi" w:hAnsiTheme="majorBidi" w:cstheme="majorBidi"/>
          <w:b/>
          <w:bCs/>
          <w:sz w:val="28"/>
          <w:szCs w:val="28"/>
        </w:rPr>
        <w:t>Гауфа</w:t>
      </w:r>
      <w:proofErr w:type="spellEnd"/>
      <w:r w:rsidR="007376C5" w:rsidRPr="009C11F9">
        <w:rPr>
          <w:rFonts w:asciiTheme="majorBidi" w:hAnsiTheme="majorBidi" w:cstheme="majorBidi"/>
          <w:b/>
          <w:bCs/>
          <w:sz w:val="28"/>
          <w:szCs w:val="28"/>
        </w:rPr>
        <w:t xml:space="preserve"> «Маленький Мук»</w:t>
      </w:r>
    </w:p>
    <w:p w14:paraId="0D201336" w14:textId="687B5EA3" w:rsidR="00AD4FF1" w:rsidRPr="009C11F9" w:rsidRDefault="00AD4FF1" w:rsidP="0004541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C11F9">
        <w:rPr>
          <w:rFonts w:asciiTheme="majorBidi" w:hAnsiTheme="majorBidi" w:cstheme="majorBidi"/>
          <w:b/>
          <w:bCs/>
          <w:sz w:val="28"/>
          <w:szCs w:val="28"/>
        </w:rPr>
        <w:t>Солонникова М. С.</w:t>
      </w:r>
    </w:p>
    <w:p w14:paraId="2529EC0C" w14:textId="1B4DE7B0" w:rsidR="00454180" w:rsidRPr="00245813" w:rsidRDefault="00454180" w:rsidP="0004541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45813">
        <w:rPr>
          <w:rFonts w:asciiTheme="majorBidi" w:hAnsiTheme="majorBidi" w:cstheme="majorBidi"/>
          <w:sz w:val="24"/>
          <w:szCs w:val="24"/>
        </w:rPr>
        <w:t>ИФЖиМКК</w:t>
      </w:r>
      <w:proofErr w:type="spellEnd"/>
    </w:p>
    <w:p w14:paraId="13ECA221" w14:textId="35E119E2" w:rsidR="00454180" w:rsidRPr="00245813" w:rsidRDefault="00EE3CA6" w:rsidP="0004541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45813">
        <w:rPr>
          <w:rFonts w:asciiTheme="majorBidi" w:hAnsiTheme="majorBidi" w:cstheme="majorBidi"/>
          <w:sz w:val="24"/>
          <w:szCs w:val="24"/>
        </w:rPr>
        <w:t>Норанович</w:t>
      </w:r>
      <w:proofErr w:type="spellEnd"/>
      <w:r w:rsidRPr="00245813">
        <w:rPr>
          <w:rFonts w:asciiTheme="majorBidi" w:hAnsiTheme="majorBidi" w:cstheme="majorBidi"/>
          <w:sz w:val="24"/>
          <w:szCs w:val="24"/>
        </w:rPr>
        <w:t> А. </w:t>
      </w:r>
      <w:r w:rsidR="004C4B83">
        <w:rPr>
          <w:rFonts w:asciiTheme="majorBidi" w:hAnsiTheme="majorBidi" w:cstheme="majorBidi"/>
          <w:sz w:val="24"/>
          <w:szCs w:val="24"/>
          <w:lang w:bidi="ar-EG"/>
        </w:rPr>
        <w:t>И</w:t>
      </w:r>
      <w:r w:rsidRPr="00245813">
        <w:rPr>
          <w:rFonts w:asciiTheme="majorBidi" w:hAnsiTheme="majorBidi" w:cstheme="majorBidi"/>
          <w:sz w:val="24"/>
          <w:szCs w:val="24"/>
        </w:rPr>
        <w:t>.</w:t>
      </w:r>
      <w:r w:rsidR="00C20D94" w:rsidRPr="00245813">
        <w:rPr>
          <w:rFonts w:asciiTheme="majorBidi" w:hAnsiTheme="majorBidi" w:cstheme="majorBidi"/>
          <w:sz w:val="24"/>
          <w:szCs w:val="24"/>
        </w:rPr>
        <w:t xml:space="preserve">, </w:t>
      </w:r>
      <w:r w:rsidR="00245813" w:rsidRPr="00245813">
        <w:rPr>
          <w:rFonts w:asciiTheme="majorBidi" w:hAnsiTheme="majorBidi" w:cstheme="majorBidi"/>
          <w:sz w:val="24"/>
          <w:szCs w:val="24"/>
        </w:rPr>
        <w:t>научный руководитель структурного подразделения</w:t>
      </w:r>
    </w:p>
    <w:p w14:paraId="2D168CB3" w14:textId="68B3C61D" w:rsidR="00C00A43" w:rsidRDefault="002C3222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C3222">
        <w:rPr>
          <w:rFonts w:asciiTheme="majorBidi" w:hAnsiTheme="majorBidi" w:cstheme="majorBidi"/>
          <w:sz w:val="28"/>
          <w:szCs w:val="28"/>
        </w:rPr>
        <w:t>Во многих произведениях европейской литературы мы встречаемся с образом Востока. Одним из писателей-романтиков</w:t>
      </w:r>
      <w:r>
        <w:rPr>
          <w:rFonts w:asciiTheme="majorBidi" w:hAnsiTheme="majorBidi" w:cstheme="majorBidi"/>
          <w:sz w:val="28"/>
          <w:szCs w:val="28"/>
        </w:rPr>
        <w:t xml:space="preserve"> начала </w:t>
      </w:r>
      <w:r w:rsidR="00CE1E08">
        <w:rPr>
          <w:rFonts w:asciiTheme="majorBidi" w:hAnsiTheme="majorBidi" w:cstheme="majorBidi"/>
          <w:sz w:val="28"/>
          <w:szCs w:val="28"/>
          <w:lang w:val="en-US"/>
        </w:rPr>
        <w:t>XIX</w:t>
      </w:r>
      <w:r w:rsidR="00CE1E08" w:rsidRPr="00CE1E08">
        <w:rPr>
          <w:rFonts w:asciiTheme="majorBidi" w:hAnsiTheme="majorBidi" w:cstheme="majorBidi"/>
          <w:sz w:val="28"/>
          <w:szCs w:val="28"/>
        </w:rPr>
        <w:t xml:space="preserve"> </w:t>
      </w:r>
      <w:r w:rsidR="00CE1E08">
        <w:rPr>
          <w:rFonts w:asciiTheme="majorBidi" w:hAnsiTheme="majorBidi" w:cstheme="majorBidi"/>
          <w:sz w:val="28"/>
          <w:szCs w:val="28"/>
          <w:lang w:bidi="ar-EG"/>
        </w:rPr>
        <w:t>века</w:t>
      </w:r>
      <w:r w:rsidRPr="002C3222">
        <w:rPr>
          <w:rFonts w:asciiTheme="majorBidi" w:hAnsiTheme="majorBidi" w:cstheme="majorBidi"/>
          <w:sz w:val="28"/>
          <w:szCs w:val="28"/>
        </w:rPr>
        <w:t xml:space="preserve">, особенно ярко проявившим себя в этом направлении, является Вильгельм </w:t>
      </w:r>
      <w:proofErr w:type="spellStart"/>
      <w:r w:rsidRPr="002C3222">
        <w:rPr>
          <w:rFonts w:asciiTheme="majorBidi" w:hAnsiTheme="majorBidi" w:cstheme="majorBidi"/>
          <w:sz w:val="28"/>
          <w:szCs w:val="28"/>
        </w:rPr>
        <w:t>Гауф</w:t>
      </w:r>
      <w:proofErr w:type="spellEnd"/>
      <w:r w:rsidRPr="002C3222">
        <w:rPr>
          <w:rFonts w:asciiTheme="majorBidi" w:hAnsiTheme="majorBidi" w:cstheme="majorBidi"/>
          <w:sz w:val="28"/>
          <w:szCs w:val="28"/>
        </w:rPr>
        <w:t>.</w:t>
      </w:r>
      <w:r w:rsidR="00CE1E08">
        <w:rPr>
          <w:rFonts w:asciiTheme="majorBidi" w:hAnsiTheme="majorBidi" w:cstheme="majorBidi"/>
          <w:sz w:val="28"/>
          <w:szCs w:val="28"/>
        </w:rPr>
        <w:t xml:space="preserve"> Из-под его пера вышло немало известных сказок, одной из которых стала сказка «Маленький Мук». Она настолько известна, что </w:t>
      </w:r>
      <w:r w:rsidR="00330D86">
        <w:rPr>
          <w:rFonts w:asciiTheme="majorBidi" w:hAnsiTheme="majorBidi" w:cstheme="majorBidi"/>
          <w:sz w:val="28"/>
          <w:szCs w:val="28"/>
        </w:rPr>
        <w:t xml:space="preserve">получила несколько экранизаций. </w:t>
      </w:r>
      <w:r w:rsidR="005C1F15">
        <w:rPr>
          <w:rFonts w:asciiTheme="majorBidi" w:hAnsiTheme="majorBidi" w:cstheme="majorBidi"/>
          <w:sz w:val="28"/>
          <w:szCs w:val="28"/>
        </w:rPr>
        <w:t>Одна из них</w:t>
      </w:r>
      <w:r w:rsidR="006D53B1">
        <w:rPr>
          <w:rFonts w:asciiTheme="majorBidi" w:hAnsiTheme="majorBidi" w:cstheme="majorBidi"/>
          <w:sz w:val="28"/>
          <w:szCs w:val="28"/>
        </w:rPr>
        <w:t xml:space="preserve"> – немецкая экранизация 1953 года –</w:t>
      </w:r>
      <w:r w:rsidR="005C1F15">
        <w:rPr>
          <w:rFonts w:asciiTheme="majorBidi" w:hAnsiTheme="majorBidi" w:cstheme="majorBidi"/>
          <w:sz w:val="28"/>
          <w:szCs w:val="28"/>
        </w:rPr>
        <w:t xml:space="preserve"> стала предметом</w:t>
      </w:r>
      <w:r w:rsidR="00870A69">
        <w:rPr>
          <w:rFonts w:asciiTheme="majorBidi" w:hAnsiTheme="majorBidi" w:cstheme="majorBidi"/>
          <w:sz w:val="28"/>
          <w:szCs w:val="28"/>
        </w:rPr>
        <w:t xml:space="preserve"> </w:t>
      </w:r>
      <w:r w:rsidR="006D53B1">
        <w:rPr>
          <w:rFonts w:asciiTheme="majorBidi" w:hAnsiTheme="majorBidi" w:cstheme="majorBidi"/>
          <w:sz w:val="28"/>
          <w:szCs w:val="28"/>
        </w:rPr>
        <w:t>нашего исследования.</w:t>
      </w:r>
    </w:p>
    <w:p w14:paraId="255867ED" w14:textId="22147EE5" w:rsidR="003D772D" w:rsidRDefault="006D53B1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Мы рассматривали </w:t>
      </w:r>
      <w:r w:rsidR="00A6557E">
        <w:rPr>
          <w:rFonts w:asciiTheme="majorBidi" w:hAnsiTheme="majorBidi" w:cstheme="majorBidi"/>
          <w:sz w:val="28"/>
          <w:szCs w:val="28"/>
        </w:rPr>
        <w:t>такой</w:t>
      </w:r>
      <w:r>
        <w:rPr>
          <w:rFonts w:asciiTheme="majorBidi" w:hAnsiTheme="majorBidi" w:cstheme="majorBidi"/>
          <w:sz w:val="28"/>
          <w:szCs w:val="28"/>
        </w:rPr>
        <w:t xml:space="preserve"> аспект перевода</w:t>
      </w:r>
      <w:r w:rsidR="00A6557E">
        <w:rPr>
          <w:rFonts w:asciiTheme="majorBidi" w:hAnsiTheme="majorBidi" w:cstheme="majorBidi"/>
          <w:sz w:val="28"/>
          <w:szCs w:val="28"/>
        </w:rPr>
        <w:t xml:space="preserve"> как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350AA">
        <w:rPr>
          <w:rFonts w:asciiTheme="majorBidi" w:hAnsiTheme="majorBidi" w:cstheme="majorBidi"/>
          <w:sz w:val="28"/>
          <w:szCs w:val="28"/>
        </w:rPr>
        <w:t xml:space="preserve">перевод с языка литературы на </w:t>
      </w:r>
      <w:r w:rsidR="00AD68B2">
        <w:rPr>
          <w:rFonts w:asciiTheme="majorBidi" w:hAnsiTheme="majorBidi" w:cstheme="majorBidi"/>
          <w:sz w:val="28"/>
          <w:szCs w:val="28"/>
        </w:rPr>
        <w:t>киноязык</w:t>
      </w:r>
      <w:r w:rsidR="00D70E86">
        <w:rPr>
          <w:rFonts w:asciiTheme="majorBidi" w:hAnsiTheme="majorBidi" w:cstheme="majorBidi"/>
          <w:sz w:val="28"/>
          <w:szCs w:val="28"/>
        </w:rPr>
        <w:t xml:space="preserve">. </w:t>
      </w:r>
      <w:r w:rsidR="009F685B" w:rsidRPr="009F685B">
        <w:rPr>
          <w:rFonts w:asciiTheme="majorBidi" w:hAnsiTheme="majorBidi" w:cstheme="majorBidi"/>
          <w:sz w:val="28"/>
          <w:szCs w:val="28"/>
        </w:rPr>
        <w:t xml:space="preserve">Чтобы получить адекватный перевод, режиссёр и его команда должны понять замысел автора и воплотить его на экране, используя все доступные средства, которые предоставляет киноязык. В нашем исследовании мы будем рассматривать, удалось ли режиссёрам воплотить </w:t>
      </w:r>
      <w:r w:rsidR="00083A53">
        <w:rPr>
          <w:rFonts w:asciiTheme="majorBidi" w:hAnsiTheme="majorBidi" w:cstheme="majorBidi"/>
          <w:sz w:val="28"/>
          <w:szCs w:val="28"/>
        </w:rPr>
        <w:t xml:space="preserve">на экране </w:t>
      </w:r>
      <w:r w:rsidR="009F685B" w:rsidRPr="009F685B">
        <w:rPr>
          <w:rFonts w:asciiTheme="majorBidi" w:hAnsiTheme="majorBidi" w:cstheme="majorBidi"/>
          <w:sz w:val="28"/>
          <w:szCs w:val="28"/>
        </w:rPr>
        <w:t xml:space="preserve">образ Востока, созданный </w:t>
      </w:r>
      <w:proofErr w:type="spellStart"/>
      <w:r w:rsidR="009F685B" w:rsidRPr="009F685B">
        <w:rPr>
          <w:rFonts w:asciiTheme="majorBidi" w:hAnsiTheme="majorBidi" w:cstheme="majorBidi"/>
          <w:sz w:val="28"/>
          <w:szCs w:val="28"/>
        </w:rPr>
        <w:t>Гауфом</w:t>
      </w:r>
      <w:proofErr w:type="spellEnd"/>
      <w:r w:rsidR="009F685B" w:rsidRPr="009F685B">
        <w:rPr>
          <w:rFonts w:asciiTheme="majorBidi" w:hAnsiTheme="majorBidi" w:cstheme="majorBidi"/>
          <w:sz w:val="28"/>
          <w:szCs w:val="28"/>
        </w:rPr>
        <w:t xml:space="preserve"> в его сказке.</w:t>
      </w:r>
      <w:r w:rsidR="003D772D" w:rsidRPr="003D772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3A7E333" w14:textId="2226A868" w:rsidR="00E73EAD" w:rsidRDefault="000C3751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C3751">
        <w:rPr>
          <w:rFonts w:asciiTheme="majorBidi" w:hAnsiTheme="majorBidi" w:cstheme="majorBidi"/>
          <w:sz w:val="28"/>
          <w:szCs w:val="28"/>
        </w:rPr>
        <w:t>Важно подчеркнуть, что несмотря на длительный и трудоёмкий процесс</w:t>
      </w:r>
      <w:r>
        <w:rPr>
          <w:rFonts w:asciiTheme="majorBidi" w:hAnsiTheme="majorBidi" w:cstheme="majorBidi"/>
          <w:sz w:val="28"/>
          <w:szCs w:val="28"/>
        </w:rPr>
        <w:t xml:space="preserve"> создания киносценария по литературному произведению</w:t>
      </w:r>
      <w:r w:rsidRPr="000C3751">
        <w:rPr>
          <w:rFonts w:asciiTheme="majorBidi" w:hAnsiTheme="majorBidi" w:cstheme="majorBidi"/>
          <w:sz w:val="28"/>
          <w:szCs w:val="28"/>
        </w:rPr>
        <w:t>, различия в знаковых системах кино и литературы делают невозможным полное «воспроизведение литературной партитуры на киноязыке» [Viva, 2011</w:t>
      </w:r>
      <w:r w:rsidR="00A6557E">
        <w:rPr>
          <w:rFonts w:asciiTheme="majorBidi" w:hAnsiTheme="majorBidi" w:cstheme="majorBidi"/>
          <w:sz w:val="28"/>
          <w:szCs w:val="28"/>
        </w:rPr>
        <w:t>, с. </w:t>
      </w:r>
      <w:r w:rsidR="00A954A2" w:rsidRPr="00B01ED4">
        <w:rPr>
          <w:rFonts w:asciiTheme="majorBidi" w:hAnsiTheme="majorBidi" w:cstheme="majorBidi"/>
          <w:sz w:val="28"/>
          <w:szCs w:val="28"/>
        </w:rPr>
        <w:t>9</w:t>
      </w:r>
      <w:r w:rsidRPr="000C3751">
        <w:rPr>
          <w:rFonts w:asciiTheme="majorBidi" w:hAnsiTheme="majorBidi" w:cstheme="majorBidi"/>
          <w:sz w:val="28"/>
          <w:szCs w:val="28"/>
        </w:rPr>
        <w:t xml:space="preserve">]. Особенно сложно переводить такие абстрактные понятия, как, например, свобода или счастье. </w:t>
      </w:r>
      <w:r w:rsidR="00E949E4">
        <w:rPr>
          <w:rFonts w:asciiTheme="majorBidi" w:hAnsiTheme="majorBidi" w:cstheme="majorBidi"/>
          <w:sz w:val="28"/>
          <w:szCs w:val="28"/>
        </w:rPr>
        <w:t>Актёры</w:t>
      </w:r>
      <w:r w:rsidRPr="000C3751">
        <w:rPr>
          <w:rFonts w:asciiTheme="majorBidi" w:hAnsiTheme="majorBidi" w:cstheme="majorBidi"/>
          <w:sz w:val="28"/>
          <w:szCs w:val="28"/>
        </w:rPr>
        <w:t xml:space="preserve"> </w:t>
      </w:r>
      <w:r w:rsidR="00AA0A79">
        <w:rPr>
          <w:rFonts w:asciiTheme="majorBidi" w:hAnsiTheme="majorBidi" w:cstheme="majorBidi"/>
          <w:sz w:val="28"/>
          <w:szCs w:val="28"/>
        </w:rPr>
        <w:t xml:space="preserve">обычно </w:t>
      </w:r>
      <w:r w:rsidRPr="000C3751">
        <w:rPr>
          <w:rFonts w:asciiTheme="majorBidi" w:hAnsiTheme="majorBidi" w:cstheme="majorBidi"/>
          <w:sz w:val="28"/>
          <w:szCs w:val="28"/>
        </w:rPr>
        <w:t xml:space="preserve">реализуют эти средства на экране. </w:t>
      </w:r>
    </w:p>
    <w:p w14:paraId="0CCA2211" w14:textId="15F07ED9" w:rsidR="00246BC5" w:rsidRDefault="00165307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65307">
        <w:rPr>
          <w:rFonts w:asciiTheme="majorBidi" w:hAnsiTheme="majorBidi" w:cstheme="majorBidi"/>
          <w:sz w:val="28"/>
          <w:szCs w:val="28"/>
        </w:rPr>
        <w:t xml:space="preserve">Проблема перевода абстрактных понятий не единственная, которая возникает. </w:t>
      </w:r>
      <w:r w:rsidR="00025B6C">
        <w:rPr>
          <w:rFonts w:asciiTheme="majorBidi" w:hAnsiTheme="majorBidi" w:cstheme="majorBidi"/>
          <w:sz w:val="28"/>
          <w:szCs w:val="28"/>
        </w:rPr>
        <w:t xml:space="preserve">Ещё одной </w:t>
      </w:r>
      <w:r w:rsidR="00FF52CA" w:rsidRPr="00FF52CA">
        <w:rPr>
          <w:rFonts w:asciiTheme="majorBidi" w:hAnsiTheme="majorBidi" w:cstheme="majorBidi"/>
          <w:sz w:val="28"/>
          <w:szCs w:val="28"/>
        </w:rPr>
        <w:t>проблемой является само существование книги</w:t>
      </w:r>
      <w:r w:rsidR="00025B6C">
        <w:rPr>
          <w:rFonts w:asciiTheme="majorBidi" w:hAnsiTheme="majorBidi" w:cstheme="majorBidi"/>
          <w:sz w:val="28"/>
          <w:szCs w:val="28"/>
        </w:rPr>
        <w:t>, как бы странно это ни звучало</w:t>
      </w:r>
      <w:r w:rsidR="00FF52CA" w:rsidRPr="00FF52CA">
        <w:rPr>
          <w:rFonts w:asciiTheme="majorBidi" w:hAnsiTheme="majorBidi" w:cstheme="majorBidi"/>
          <w:sz w:val="28"/>
          <w:szCs w:val="28"/>
        </w:rPr>
        <w:t>. В процессе чтения между читателем и автором выстраивается диалог</w:t>
      </w:r>
      <w:r w:rsidR="00FF52CA">
        <w:rPr>
          <w:rFonts w:asciiTheme="majorBidi" w:hAnsiTheme="majorBidi" w:cstheme="majorBidi"/>
          <w:sz w:val="28"/>
          <w:szCs w:val="28"/>
        </w:rPr>
        <w:t>, в ходе которого ч</w:t>
      </w:r>
      <w:r w:rsidR="00FF52CA" w:rsidRPr="00FF52CA">
        <w:rPr>
          <w:rFonts w:asciiTheme="majorBidi" w:hAnsiTheme="majorBidi" w:cstheme="majorBidi"/>
          <w:sz w:val="28"/>
          <w:szCs w:val="28"/>
        </w:rPr>
        <w:t>итатель уже пережи</w:t>
      </w:r>
      <w:r w:rsidR="00FF52CA">
        <w:rPr>
          <w:rFonts w:asciiTheme="majorBidi" w:hAnsiTheme="majorBidi" w:cstheme="majorBidi"/>
          <w:sz w:val="28"/>
          <w:szCs w:val="28"/>
        </w:rPr>
        <w:t>вает</w:t>
      </w:r>
      <w:r w:rsidR="00FF52CA" w:rsidRPr="00FF52CA">
        <w:rPr>
          <w:rFonts w:asciiTheme="majorBidi" w:hAnsiTheme="majorBidi" w:cstheme="majorBidi"/>
          <w:sz w:val="28"/>
          <w:szCs w:val="28"/>
        </w:rPr>
        <w:t xml:space="preserve"> события этого произведения и у него с</w:t>
      </w:r>
      <w:r w:rsidR="00FF52CA">
        <w:rPr>
          <w:rFonts w:asciiTheme="majorBidi" w:hAnsiTheme="majorBidi" w:cstheme="majorBidi"/>
          <w:sz w:val="28"/>
          <w:szCs w:val="28"/>
        </w:rPr>
        <w:t xml:space="preserve">кладывается </w:t>
      </w:r>
      <w:r w:rsidR="00FF52CA" w:rsidRPr="00FF52CA">
        <w:rPr>
          <w:rFonts w:asciiTheme="majorBidi" w:hAnsiTheme="majorBidi" w:cstheme="majorBidi"/>
          <w:sz w:val="28"/>
          <w:szCs w:val="28"/>
        </w:rPr>
        <w:t>своё особое понимание происходящего</w:t>
      </w:r>
      <w:r w:rsidR="00B01ED4" w:rsidRPr="00B01ED4">
        <w:rPr>
          <w:rFonts w:asciiTheme="majorBidi" w:hAnsiTheme="majorBidi" w:cstheme="majorBidi"/>
          <w:sz w:val="28"/>
          <w:szCs w:val="28"/>
        </w:rPr>
        <w:t xml:space="preserve"> </w:t>
      </w:r>
      <w:r w:rsidR="00B01ED4" w:rsidRPr="00B01ED4">
        <w:rPr>
          <w:rFonts w:asciiTheme="majorBidi" w:hAnsiTheme="majorBidi" w:cstheme="majorBidi"/>
          <w:sz w:val="28"/>
          <w:szCs w:val="28"/>
          <w:lang w:bidi="ar-EG"/>
        </w:rPr>
        <w:t>[</w:t>
      </w:r>
      <w:r w:rsidR="00B01ED4">
        <w:rPr>
          <w:rFonts w:asciiTheme="majorBidi" w:hAnsiTheme="majorBidi" w:cstheme="majorBidi"/>
          <w:sz w:val="28"/>
          <w:szCs w:val="28"/>
          <w:lang w:bidi="ar-EG"/>
        </w:rPr>
        <w:t>Шелухин, 2021, с. </w:t>
      </w:r>
      <w:r w:rsidR="004B3C83">
        <w:rPr>
          <w:rFonts w:asciiTheme="majorBidi" w:hAnsiTheme="majorBidi" w:cstheme="majorBidi"/>
          <w:sz w:val="28"/>
          <w:szCs w:val="28"/>
          <w:lang w:bidi="ar-EG"/>
        </w:rPr>
        <w:t>54</w:t>
      </w:r>
      <w:r w:rsidR="00B01ED4" w:rsidRPr="00B01ED4">
        <w:rPr>
          <w:rFonts w:asciiTheme="majorBidi" w:hAnsiTheme="majorBidi" w:cstheme="majorBidi"/>
          <w:sz w:val="28"/>
          <w:szCs w:val="28"/>
          <w:lang w:bidi="ar-EG"/>
        </w:rPr>
        <w:t>]</w:t>
      </w:r>
      <w:r w:rsidR="00FF52CA" w:rsidRPr="00FF52CA">
        <w:rPr>
          <w:rFonts w:asciiTheme="majorBidi" w:hAnsiTheme="majorBidi" w:cstheme="majorBidi"/>
          <w:sz w:val="28"/>
          <w:szCs w:val="28"/>
        </w:rPr>
        <w:t>. Прочитав оригинал, зритель приходит на киносеанс и понимает, что образы, которые он составил в своей голове, не соответствуют образам на экране. Потому что экранизация – это то, какой книгу увидел режиссёр, его версия прочтения. Не каждый читатель готов к её восприятию</w:t>
      </w:r>
      <w:r w:rsidR="009B2F52">
        <w:rPr>
          <w:rFonts w:asciiTheme="majorBidi" w:hAnsiTheme="majorBidi" w:cstheme="majorBidi"/>
          <w:sz w:val="28"/>
          <w:szCs w:val="28"/>
        </w:rPr>
        <w:t>.</w:t>
      </w:r>
    </w:p>
    <w:p w14:paraId="1BC10C9D" w14:textId="3BEE75C6" w:rsidR="009B2F52" w:rsidRDefault="00E04347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E04347">
        <w:rPr>
          <w:rFonts w:asciiTheme="majorBidi" w:hAnsiTheme="majorBidi" w:cstheme="majorBidi"/>
          <w:sz w:val="28"/>
          <w:szCs w:val="28"/>
        </w:rPr>
        <w:t xml:space="preserve">В нашем исследовании необходимо </w:t>
      </w:r>
      <w:r w:rsidR="00ED7438">
        <w:rPr>
          <w:rFonts w:asciiTheme="majorBidi" w:hAnsiTheme="majorBidi" w:cstheme="majorBidi"/>
          <w:sz w:val="28"/>
          <w:szCs w:val="28"/>
        </w:rPr>
        <w:t xml:space="preserve">особо </w:t>
      </w:r>
      <w:r w:rsidRPr="00E04347">
        <w:rPr>
          <w:rFonts w:asciiTheme="majorBidi" w:hAnsiTheme="majorBidi" w:cstheme="majorBidi"/>
          <w:sz w:val="28"/>
          <w:szCs w:val="28"/>
        </w:rPr>
        <w:t>выделить ещё одну проблему экранизации, а именно проблему взаимодействия культур</w:t>
      </w:r>
      <w:r w:rsidR="004B3C83">
        <w:rPr>
          <w:rFonts w:asciiTheme="majorBidi" w:hAnsiTheme="majorBidi" w:cstheme="majorBidi"/>
          <w:sz w:val="28"/>
          <w:szCs w:val="28"/>
        </w:rPr>
        <w:t xml:space="preserve"> </w:t>
      </w:r>
      <w:r w:rsidR="004B3C83" w:rsidRPr="004B3C83">
        <w:rPr>
          <w:rFonts w:asciiTheme="majorBidi" w:hAnsiTheme="majorBidi" w:cstheme="majorBidi"/>
          <w:sz w:val="28"/>
          <w:szCs w:val="28"/>
        </w:rPr>
        <w:t>[</w:t>
      </w:r>
      <w:r w:rsidR="004B3C83">
        <w:rPr>
          <w:rFonts w:asciiTheme="majorBidi" w:hAnsiTheme="majorBidi" w:cstheme="majorBidi"/>
          <w:sz w:val="28"/>
          <w:szCs w:val="28"/>
          <w:lang w:bidi="ar-EG"/>
        </w:rPr>
        <w:t>Апресян, 2007, с. </w:t>
      </w:r>
      <w:r w:rsidR="009621EB">
        <w:rPr>
          <w:rFonts w:asciiTheme="majorBidi" w:hAnsiTheme="majorBidi" w:cstheme="majorBidi"/>
          <w:sz w:val="28"/>
          <w:szCs w:val="28"/>
          <w:lang w:bidi="ar-EG"/>
        </w:rPr>
        <w:t>54</w:t>
      </w:r>
      <w:r w:rsidR="004B3C83" w:rsidRPr="004B3C83">
        <w:rPr>
          <w:rFonts w:asciiTheme="majorBidi" w:hAnsiTheme="majorBidi" w:cstheme="majorBidi"/>
          <w:sz w:val="28"/>
          <w:szCs w:val="28"/>
        </w:rPr>
        <w:t>]</w:t>
      </w:r>
      <w:r w:rsidRPr="00E04347">
        <w:rPr>
          <w:rFonts w:asciiTheme="majorBidi" w:hAnsiTheme="majorBidi" w:cstheme="majorBidi"/>
          <w:sz w:val="28"/>
          <w:szCs w:val="28"/>
        </w:rPr>
        <w:t xml:space="preserve">. Мы рассматриваем реализацию восточных мотивов в немецкой экранизации </w:t>
      </w:r>
      <w:proofErr w:type="spellStart"/>
      <w:r w:rsidRPr="00E04347">
        <w:rPr>
          <w:rFonts w:asciiTheme="majorBidi" w:hAnsiTheme="majorBidi" w:cstheme="majorBidi"/>
          <w:sz w:val="28"/>
          <w:szCs w:val="28"/>
        </w:rPr>
        <w:t>Гауфа</w:t>
      </w:r>
      <w:proofErr w:type="spellEnd"/>
      <w:r w:rsidRPr="00E04347">
        <w:rPr>
          <w:rFonts w:asciiTheme="majorBidi" w:hAnsiTheme="majorBidi" w:cstheme="majorBidi"/>
          <w:sz w:val="28"/>
          <w:szCs w:val="28"/>
        </w:rPr>
        <w:t xml:space="preserve">. Культуры имеют глубокие различия, которые включены в подсознание носителя одной культуры и потому недоступны для понимания носителям другой. Нивелировать данные различия при переводе </w:t>
      </w:r>
      <w:r w:rsidR="0003181F" w:rsidRPr="00E04347">
        <w:rPr>
          <w:rFonts w:asciiTheme="majorBidi" w:hAnsiTheme="majorBidi" w:cstheme="majorBidi"/>
          <w:sz w:val="28"/>
          <w:szCs w:val="28"/>
        </w:rPr>
        <w:t>–</w:t>
      </w:r>
      <w:r w:rsidRPr="00E04347">
        <w:rPr>
          <w:rFonts w:asciiTheme="majorBidi" w:hAnsiTheme="majorBidi" w:cstheme="majorBidi"/>
          <w:sz w:val="28"/>
          <w:szCs w:val="28"/>
        </w:rPr>
        <w:t xml:space="preserve"> значит утратить или исказить задумку автора. Однако оставить их без внимания и не подвергнуть особой обработке – значит привести зрителя в недоумение. Поэтому в ситуациях межкультурного взаимодействия киноязык пользуется доступными ему многочисленными средствами для достижения адекватного перевода</w:t>
      </w:r>
      <w:r w:rsidR="008858B7">
        <w:rPr>
          <w:rFonts w:asciiTheme="majorBidi" w:hAnsiTheme="majorBidi" w:cstheme="majorBidi"/>
          <w:sz w:val="28"/>
          <w:szCs w:val="28"/>
        </w:rPr>
        <w:t>.</w:t>
      </w:r>
    </w:p>
    <w:p w14:paraId="34833B1C" w14:textId="4EFB8FC8" w:rsidR="003363D5" w:rsidRDefault="00470FEA" w:rsidP="009621EB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470FEA">
        <w:rPr>
          <w:rFonts w:asciiTheme="majorBidi" w:hAnsiTheme="majorBidi" w:cstheme="majorBidi"/>
          <w:sz w:val="28"/>
          <w:szCs w:val="28"/>
        </w:rPr>
        <w:t>Проанализированный практический материал можно классифицировать по семантическому признаку</w:t>
      </w:r>
      <w:r w:rsidR="00DA7449" w:rsidRPr="00DA7449">
        <w:rPr>
          <w:rFonts w:asciiTheme="majorBidi" w:hAnsiTheme="majorBidi" w:cstheme="majorBidi"/>
          <w:sz w:val="28"/>
          <w:szCs w:val="28"/>
        </w:rPr>
        <w:t xml:space="preserve">. </w:t>
      </w:r>
      <w:r w:rsidR="005A23DB">
        <w:rPr>
          <w:rFonts w:asciiTheme="majorBidi" w:hAnsiTheme="majorBidi" w:cstheme="majorBidi"/>
          <w:sz w:val="28"/>
          <w:szCs w:val="28"/>
        </w:rPr>
        <w:t>М</w:t>
      </w:r>
      <w:r w:rsidR="005A23DB" w:rsidRPr="005A23DB">
        <w:rPr>
          <w:rFonts w:asciiTheme="majorBidi" w:hAnsiTheme="majorBidi" w:cstheme="majorBidi"/>
          <w:sz w:val="28"/>
          <w:szCs w:val="28"/>
        </w:rPr>
        <w:t xml:space="preserve">ы выделили следующие семантические группы: </w:t>
      </w:r>
      <w:r w:rsidR="005A23DB" w:rsidRPr="005A23DB">
        <w:rPr>
          <w:rFonts w:asciiTheme="majorBidi" w:hAnsiTheme="majorBidi" w:cstheme="majorBidi"/>
          <w:sz w:val="28"/>
          <w:szCs w:val="28"/>
        </w:rPr>
        <w:lastRenderedPageBreak/>
        <w:t>имена личные, деятельность людей, географические названия, предметы декора и одежды, традиции и обычаи.</w:t>
      </w:r>
      <w:r w:rsidR="009621EB">
        <w:rPr>
          <w:rFonts w:asciiTheme="majorBidi" w:hAnsiTheme="majorBidi" w:cstheme="majorBidi"/>
          <w:sz w:val="28"/>
          <w:szCs w:val="28"/>
        </w:rPr>
        <w:t xml:space="preserve"> </w:t>
      </w:r>
      <w:r w:rsidR="00B741DE">
        <w:rPr>
          <w:rFonts w:asciiTheme="majorBidi" w:hAnsiTheme="majorBidi" w:cstheme="majorBidi"/>
          <w:sz w:val="28"/>
          <w:szCs w:val="28"/>
        </w:rPr>
        <w:t>М</w:t>
      </w:r>
      <w:r w:rsidR="004770BD">
        <w:rPr>
          <w:rFonts w:asciiTheme="majorBidi" w:hAnsiTheme="majorBidi" w:cstheme="majorBidi"/>
          <w:sz w:val="28"/>
          <w:szCs w:val="28"/>
        </w:rPr>
        <w:t xml:space="preserve">ы выборочно рассмотрим несколько </w:t>
      </w:r>
      <w:r w:rsidR="00572313">
        <w:rPr>
          <w:rFonts w:asciiTheme="majorBidi" w:hAnsiTheme="majorBidi" w:cstheme="majorBidi"/>
          <w:sz w:val="28"/>
          <w:szCs w:val="28"/>
        </w:rPr>
        <w:t>примеров из этих групп.</w:t>
      </w:r>
    </w:p>
    <w:p w14:paraId="084B876A" w14:textId="2AFB3A85" w:rsidR="005A23DB" w:rsidRDefault="00EE1247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Первая группа – группа личных имён. </w:t>
      </w:r>
      <w:r w:rsidR="00173681">
        <w:rPr>
          <w:rFonts w:asciiTheme="majorBidi" w:hAnsiTheme="majorBidi" w:cstheme="majorBidi"/>
          <w:sz w:val="28"/>
          <w:szCs w:val="28"/>
        </w:rPr>
        <w:t xml:space="preserve">Здесь </w:t>
      </w:r>
      <w:r w:rsidR="008E2759" w:rsidRPr="008E2759">
        <w:rPr>
          <w:rFonts w:asciiTheme="majorBidi" w:hAnsiTheme="majorBidi" w:cstheme="majorBidi"/>
          <w:sz w:val="28"/>
          <w:szCs w:val="28"/>
        </w:rPr>
        <w:t xml:space="preserve">мы встречаем только одно имя, которое присутствует и в тексте сказки, и в тексте экранизации: (рус.) </w:t>
      </w:r>
      <w:r w:rsidR="008E2759" w:rsidRPr="0044108D">
        <w:rPr>
          <w:rFonts w:asciiTheme="majorBidi" w:hAnsiTheme="majorBidi" w:cstheme="majorBidi"/>
          <w:i/>
          <w:iCs/>
          <w:sz w:val="28"/>
          <w:szCs w:val="28"/>
        </w:rPr>
        <w:t>Мустафа</w:t>
      </w:r>
      <w:r w:rsidR="008E2759" w:rsidRPr="008E2759">
        <w:rPr>
          <w:rFonts w:asciiTheme="majorBidi" w:hAnsiTheme="majorBidi" w:cstheme="majorBidi"/>
          <w:sz w:val="28"/>
          <w:szCs w:val="28"/>
        </w:rPr>
        <w:t xml:space="preserve"> – (нем.) </w:t>
      </w:r>
      <w:proofErr w:type="spellStart"/>
      <w:r w:rsidR="008E2759" w:rsidRPr="0044108D">
        <w:rPr>
          <w:rFonts w:asciiTheme="majorBidi" w:hAnsiTheme="majorBidi" w:cstheme="majorBidi"/>
          <w:i/>
          <w:iCs/>
          <w:sz w:val="28"/>
          <w:szCs w:val="28"/>
        </w:rPr>
        <w:t>Mustapha</w:t>
      </w:r>
      <w:proofErr w:type="spellEnd"/>
      <w:r w:rsidR="008E2759" w:rsidRPr="008E2759">
        <w:rPr>
          <w:rFonts w:asciiTheme="majorBidi" w:hAnsiTheme="majorBidi" w:cstheme="majorBidi"/>
          <w:sz w:val="28"/>
          <w:szCs w:val="28"/>
        </w:rPr>
        <w:t xml:space="preserve"> – (араб.) </w:t>
      </w:r>
      <w:r w:rsidR="008E2759" w:rsidRPr="0044108D">
        <w:rPr>
          <w:rFonts w:asciiTheme="majorBidi" w:hAnsiTheme="majorBidi" w:cs="Times New Roman"/>
          <w:sz w:val="28"/>
          <w:szCs w:val="28"/>
          <w:rtl/>
        </w:rPr>
        <w:t>مصطفى</w:t>
      </w:r>
      <w:r w:rsidR="008E2759" w:rsidRPr="008E2759">
        <w:rPr>
          <w:rFonts w:asciiTheme="majorBidi" w:hAnsiTheme="majorBidi" w:cstheme="majorBidi"/>
          <w:sz w:val="28"/>
          <w:szCs w:val="28"/>
        </w:rPr>
        <w:t xml:space="preserve"> [</w:t>
      </w:r>
      <w:proofErr w:type="spellStart"/>
      <w:r w:rsidR="008E2759" w:rsidRPr="008E2759">
        <w:rPr>
          <w:rFonts w:asciiTheme="majorBidi" w:hAnsiTheme="majorBidi" w:cstheme="majorBidi"/>
          <w:sz w:val="28"/>
          <w:szCs w:val="28"/>
        </w:rPr>
        <w:t>мустафА</w:t>
      </w:r>
      <w:proofErr w:type="spellEnd"/>
      <w:r w:rsidR="008E2759" w:rsidRPr="008E2759">
        <w:rPr>
          <w:rFonts w:asciiTheme="majorBidi" w:hAnsiTheme="majorBidi" w:cstheme="majorBidi"/>
          <w:sz w:val="28"/>
          <w:szCs w:val="28"/>
        </w:rPr>
        <w:t>].</w:t>
      </w:r>
      <w:r w:rsidR="00AF1387">
        <w:rPr>
          <w:rFonts w:asciiTheme="majorBidi" w:hAnsiTheme="majorBidi" w:cstheme="majorBidi"/>
          <w:sz w:val="28"/>
          <w:szCs w:val="28"/>
        </w:rPr>
        <w:t xml:space="preserve"> </w:t>
      </w:r>
      <w:r w:rsidR="00BE5BFC">
        <w:rPr>
          <w:rFonts w:asciiTheme="majorBidi" w:hAnsiTheme="majorBidi" w:cstheme="majorBidi"/>
          <w:sz w:val="28"/>
          <w:szCs w:val="28"/>
        </w:rPr>
        <w:t>А вот имён, которые появляются в только в экранизации больше</w:t>
      </w:r>
      <w:r w:rsidR="00E046DF">
        <w:rPr>
          <w:rFonts w:asciiTheme="majorBidi" w:hAnsiTheme="majorBidi" w:cstheme="majorBidi"/>
          <w:sz w:val="28"/>
          <w:szCs w:val="28"/>
        </w:rPr>
        <w:t xml:space="preserve">. </w:t>
      </w:r>
      <w:r w:rsidR="00E046DF" w:rsidRPr="00E046DF">
        <w:rPr>
          <w:rFonts w:asciiTheme="majorBidi" w:hAnsiTheme="majorBidi" w:cstheme="majorBidi"/>
          <w:sz w:val="28"/>
          <w:szCs w:val="28"/>
        </w:rPr>
        <w:t>Среди них можем отметить следующие:</w:t>
      </w:r>
      <w:r w:rsidR="00E046DF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(нем.)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Yussef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 – (араб.) </w:t>
      </w:r>
      <w:r w:rsidR="00E046DF" w:rsidRPr="00E046DF">
        <w:rPr>
          <w:rFonts w:asciiTheme="majorBidi" w:hAnsiTheme="majorBidi" w:cs="Times New Roman"/>
          <w:sz w:val="28"/>
          <w:szCs w:val="28"/>
          <w:rtl/>
        </w:rPr>
        <w:t>يوسف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[</w:t>
      </w:r>
      <w:proofErr w:type="spellStart"/>
      <w:r w:rsidR="00E046DF" w:rsidRPr="00E046DF">
        <w:rPr>
          <w:rFonts w:asciiTheme="majorBidi" w:hAnsiTheme="majorBidi" w:cstheme="majorBidi"/>
          <w:sz w:val="28"/>
          <w:szCs w:val="28"/>
        </w:rPr>
        <w:t>йусУф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>]</w:t>
      </w:r>
      <w:r w:rsidR="00E046DF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Это имя отсылает нас к арабскому имени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Юсуф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, которое означает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возвышенный Аллахом</w:t>
      </w:r>
      <w:r w:rsidR="00E046DF" w:rsidRPr="00E046DF">
        <w:rPr>
          <w:rFonts w:asciiTheme="majorBidi" w:hAnsiTheme="majorBidi" w:cstheme="majorBidi"/>
          <w:sz w:val="28"/>
          <w:szCs w:val="28"/>
        </w:rPr>
        <w:t>.</w:t>
      </w:r>
      <w:r w:rsidR="00E046DF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(нем.)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Bayezid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 – (араб.) </w:t>
      </w:r>
      <w:r w:rsidR="00E046DF" w:rsidRPr="00E046DF">
        <w:rPr>
          <w:rFonts w:asciiTheme="majorBidi" w:hAnsiTheme="majorBidi" w:cs="Times New Roman"/>
          <w:sz w:val="28"/>
          <w:szCs w:val="28"/>
          <w:rtl/>
        </w:rPr>
        <w:t>أبو يزيد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[</w:t>
      </w:r>
      <w:proofErr w:type="spellStart"/>
      <w:r w:rsidR="00E046DF" w:rsidRPr="00E046DF">
        <w:rPr>
          <w:rFonts w:asciiTheme="majorBidi" w:hAnsiTheme="majorBidi" w:cstheme="majorBidi"/>
          <w:sz w:val="28"/>
          <w:szCs w:val="28"/>
        </w:rPr>
        <w:t>абУ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046DF" w:rsidRPr="00E046DF">
        <w:rPr>
          <w:rFonts w:asciiTheme="majorBidi" w:hAnsiTheme="majorBidi" w:cstheme="majorBidi"/>
          <w:sz w:val="28"/>
          <w:szCs w:val="28"/>
        </w:rPr>
        <w:t>йазИд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>]</w:t>
      </w:r>
      <w:r w:rsidR="002E3CDE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Имя является вариантом от составного арабского имени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Абуязид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, где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Абу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</w:t>
      </w:r>
      <w:r w:rsidR="0044108D" w:rsidRPr="00E04347">
        <w:rPr>
          <w:rFonts w:asciiTheme="majorBidi" w:hAnsiTheme="majorBidi" w:cstheme="majorBidi"/>
          <w:sz w:val="28"/>
          <w:szCs w:val="28"/>
        </w:rPr>
        <w:t>–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отец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и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Язид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</w:t>
      </w:r>
      <w:r w:rsidR="0044108D" w:rsidRPr="00E04347">
        <w:rPr>
          <w:rFonts w:asciiTheme="majorBidi" w:hAnsiTheme="majorBidi" w:cstheme="majorBidi"/>
          <w:sz w:val="28"/>
          <w:szCs w:val="28"/>
        </w:rPr>
        <w:t>–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дарованный</w:t>
      </w:r>
      <w:r w:rsidR="002E3CDE">
        <w:rPr>
          <w:rFonts w:asciiTheme="majorBidi" w:hAnsiTheme="majorBidi" w:cstheme="majorBidi"/>
          <w:sz w:val="28"/>
          <w:szCs w:val="28"/>
        </w:rPr>
        <w:t xml:space="preserve">. </w:t>
      </w:r>
      <w:r w:rsidR="009621EB">
        <w:rPr>
          <w:rFonts w:asciiTheme="majorBidi" w:hAnsiTheme="majorBidi" w:cstheme="majorBidi"/>
          <w:sz w:val="28"/>
          <w:szCs w:val="28"/>
        </w:rPr>
        <w:t>В фильме зритель</w:t>
      </w:r>
      <w:r w:rsidR="002E3CDE">
        <w:rPr>
          <w:rFonts w:asciiTheme="majorBidi" w:hAnsiTheme="majorBidi" w:cstheme="majorBidi"/>
          <w:sz w:val="28"/>
          <w:szCs w:val="28"/>
        </w:rPr>
        <w:t xml:space="preserve"> </w:t>
      </w:r>
      <w:r w:rsidR="009621EB">
        <w:rPr>
          <w:rFonts w:asciiTheme="majorBidi" w:hAnsiTheme="majorBidi" w:cstheme="majorBidi"/>
          <w:sz w:val="28"/>
          <w:szCs w:val="28"/>
        </w:rPr>
        <w:t>может увидеть</w:t>
      </w:r>
      <w:r w:rsidR="002E3CDE">
        <w:rPr>
          <w:rFonts w:asciiTheme="majorBidi" w:hAnsiTheme="majorBidi" w:cstheme="majorBidi"/>
          <w:sz w:val="28"/>
          <w:szCs w:val="28"/>
        </w:rPr>
        <w:t xml:space="preserve"> кота, его зовут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(нем.)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Ibrahim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 – (араб.) </w:t>
      </w:r>
      <w:r w:rsidR="00E046DF" w:rsidRPr="00E046DF">
        <w:rPr>
          <w:rFonts w:asciiTheme="majorBidi" w:hAnsiTheme="majorBidi" w:cs="Times New Roman"/>
          <w:sz w:val="28"/>
          <w:szCs w:val="28"/>
          <w:rtl/>
        </w:rPr>
        <w:t>إبراهيم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 [</w:t>
      </w:r>
      <w:proofErr w:type="spellStart"/>
      <w:r w:rsidR="00E046DF" w:rsidRPr="00E046DF">
        <w:rPr>
          <w:rFonts w:asciiTheme="majorBidi" w:hAnsiTheme="majorBidi" w:cstheme="majorBidi"/>
          <w:sz w:val="28"/>
          <w:szCs w:val="28"/>
        </w:rPr>
        <w:t>ибрахИм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>]</w:t>
      </w:r>
      <w:r w:rsidR="002E3CDE">
        <w:rPr>
          <w:rFonts w:asciiTheme="majorBidi" w:hAnsiTheme="majorBidi" w:cstheme="majorBidi"/>
          <w:sz w:val="28"/>
          <w:szCs w:val="28"/>
        </w:rPr>
        <w:t xml:space="preserve"> </w:t>
      </w:r>
      <w:r w:rsidR="00E046DF" w:rsidRPr="00E046DF">
        <w:rPr>
          <w:rFonts w:asciiTheme="majorBidi" w:hAnsiTheme="majorBidi" w:cstheme="majorBidi"/>
          <w:sz w:val="28"/>
          <w:szCs w:val="28"/>
        </w:rPr>
        <w:t xml:space="preserve">У него есть уменьшительно-ласкательное прозвище, аналог которому в арабском найти сложно, –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Ibrahimchen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. Имя </w:t>
      </w:r>
      <w:proofErr w:type="spellStart"/>
      <w:r w:rsidR="00E046DF" w:rsidRPr="0044108D">
        <w:rPr>
          <w:rFonts w:asciiTheme="majorBidi" w:hAnsiTheme="majorBidi" w:cstheme="majorBidi"/>
          <w:i/>
          <w:iCs/>
          <w:sz w:val="28"/>
          <w:szCs w:val="28"/>
        </w:rPr>
        <w:t>Ibrahim</w:t>
      </w:r>
      <w:proofErr w:type="spellEnd"/>
      <w:r w:rsidR="00E046DF" w:rsidRPr="00E046DF">
        <w:rPr>
          <w:rFonts w:asciiTheme="majorBidi" w:hAnsiTheme="majorBidi" w:cstheme="majorBidi"/>
          <w:sz w:val="28"/>
          <w:szCs w:val="28"/>
        </w:rPr>
        <w:t xml:space="preserve"> имеет арабское происхождение и является формой библейского имени Авраам, переводится как отец народов.</w:t>
      </w:r>
    </w:p>
    <w:p w14:paraId="765075D7" w14:textId="266456C3" w:rsidR="00610AF5" w:rsidRDefault="001A1DC0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A1DC0">
        <w:rPr>
          <w:rFonts w:asciiTheme="majorBidi" w:hAnsiTheme="majorBidi" w:cstheme="majorBidi"/>
          <w:sz w:val="28"/>
          <w:szCs w:val="28"/>
        </w:rPr>
        <w:t>Все появившиеся имена – имена второстепенных персонажей, которые не играют важной роли в сюжете, но помогают создать нужный антураж.</w:t>
      </w:r>
    </w:p>
    <w:p w14:paraId="7257C88B" w14:textId="466B889A" w:rsidR="00572313" w:rsidRDefault="00504D4D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Одной из </w:t>
      </w:r>
      <w:r w:rsidRPr="00504D4D">
        <w:rPr>
          <w:rFonts w:asciiTheme="majorBidi" w:hAnsiTheme="majorBidi" w:cstheme="majorBidi"/>
          <w:sz w:val="28"/>
          <w:szCs w:val="28"/>
        </w:rPr>
        <w:t xml:space="preserve">групп в нашей классификации </w:t>
      </w:r>
      <w:r w:rsidR="00335607">
        <w:rPr>
          <w:rFonts w:asciiTheme="majorBidi" w:hAnsiTheme="majorBidi" w:cstheme="majorBidi"/>
          <w:sz w:val="28"/>
          <w:szCs w:val="28"/>
        </w:rPr>
        <w:t>была</w:t>
      </w:r>
      <w:r w:rsidRPr="00504D4D">
        <w:rPr>
          <w:rFonts w:asciiTheme="majorBidi" w:hAnsiTheme="majorBidi" w:cstheme="majorBidi"/>
          <w:sz w:val="28"/>
          <w:szCs w:val="28"/>
        </w:rPr>
        <w:t xml:space="preserve"> группа обычаев и традиций. Большинство традиций в арабских странах являются мусульманскими, они прочно закрепились в быту в этих государствах, причём не только среди исповедующих ислам. Ярким проявлением этого становятся фразы, которые используются в повседневной жизни. Рассмотрим </w:t>
      </w:r>
      <w:r w:rsidR="00FD2B57">
        <w:rPr>
          <w:rFonts w:asciiTheme="majorBidi" w:hAnsiTheme="majorBidi" w:cstheme="majorBidi"/>
          <w:sz w:val="28"/>
          <w:szCs w:val="28"/>
        </w:rPr>
        <w:t>одну</w:t>
      </w:r>
      <w:r w:rsidR="0027357F">
        <w:rPr>
          <w:rFonts w:asciiTheme="majorBidi" w:hAnsiTheme="majorBidi" w:cstheme="majorBidi"/>
          <w:sz w:val="28"/>
          <w:szCs w:val="28"/>
        </w:rPr>
        <w:t xml:space="preserve"> </w:t>
      </w:r>
      <w:r w:rsidRPr="00504D4D">
        <w:rPr>
          <w:rFonts w:asciiTheme="majorBidi" w:hAnsiTheme="majorBidi" w:cstheme="majorBidi"/>
          <w:sz w:val="28"/>
          <w:szCs w:val="28"/>
        </w:rPr>
        <w:t>из них</w:t>
      </w:r>
      <w:r w:rsidR="00335607">
        <w:rPr>
          <w:rFonts w:asciiTheme="majorBidi" w:hAnsiTheme="majorBidi" w:cstheme="majorBidi"/>
          <w:sz w:val="28"/>
          <w:szCs w:val="28"/>
        </w:rPr>
        <w:t>, котор</w:t>
      </w:r>
      <w:r w:rsidR="0027357F">
        <w:rPr>
          <w:rFonts w:asciiTheme="majorBidi" w:hAnsiTheme="majorBidi" w:cstheme="majorBidi"/>
          <w:sz w:val="28"/>
          <w:szCs w:val="28"/>
        </w:rPr>
        <w:t>ая</w:t>
      </w:r>
      <w:r w:rsidR="00335607">
        <w:rPr>
          <w:rFonts w:asciiTheme="majorBidi" w:hAnsiTheme="majorBidi" w:cstheme="majorBidi"/>
          <w:sz w:val="28"/>
          <w:szCs w:val="28"/>
        </w:rPr>
        <w:t xml:space="preserve"> встречаются в фильме</w:t>
      </w:r>
      <w:r w:rsidRPr="00504D4D">
        <w:rPr>
          <w:rFonts w:asciiTheme="majorBidi" w:hAnsiTheme="majorBidi" w:cstheme="majorBidi"/>
          <w:sz w:val="28"/>
          <w:szCs w:val="28"/>
        </w:rPr>
        <w:t>:</w:t>
      </w:r>
    </w:p>
    <w:p w14:paraId="6E54E436" w14:textId="77777777" w:rsidR="007351BD" w:rsidRPr="0044108D" w:rsidRDefault="007351BD" w:rsidP="0004541E">
      <w:pPr>
        <w:spacing w:after="0" w:line="240" w:lineRule="auto"/>
        <w:ind w:firstLine="709"/>
        <w:rPr>
          <w:rFonts w:asciiTheme="majorBidi" w:hAnsiTheme="majorBidi" w:cstheme="majorBidi"/>
          <w:i/>
          <w:iCs/>
          <w:sz w:val="28"/>
          <w:szCs w:val="28"/>
        </w:rPr>
      </w:pP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Allah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sei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mit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dir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/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Allah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sei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mit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Euch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/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Allah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sei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mit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mir</w:t>
      </w:r>
      <w:proofErr w:type="spellEnd"/>
      <w:r w:rsidRPr="004410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2EF9579" w14:textId="52DB6982" w:rsidR="001B639F" w:rsidRDefault="007351BD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7351BD">
        <w:rPr>
          <w:rFonts w:asciiTheme="majorBidi" w:hAnsiTheme="majorBidi" w:cstheme="majorBidi"/>
          <w:sz w:val="28"/>
          <w:szCs w:val="28"/>
        </w:rPr>
        <w:t xml:space="preserve">Выражение с </w:t>
      </w:r>
      <w:r>
        <w:rPr>
          <w:rFonts w:asciiTheme="majorBidi" w:hAnsiTheme="majorBidi" w:cstheme="majorBidi"/>
          <w:sz w:val="28"/>
          <w:szCs w:val="28"/>
        </w:rPr>
        <w:t>таким</w:t>
      </w:r>
      <w:r w:rsidRPr="007351BD">
        <w:rPr>
          <w:rFonts w:asciiTheme="majorBidi" w:hAnsiTheme="majorBidi" w:cstheme="majorBidi"/>
          <w:sz w:val="28"/>
          <w:szCs w:val="28"/>
        </w:rPr>
        <w:t xml:space="preserve"> значением можно подобрать среди идиом, существующих в исламской традиции, - </w:t>
      </w:r>
      <w:r w:rsidRPr="007351BD">
        <w:rPr>
          <w:rFonts w:asciiTheme="majorBidi" w:hAnsiTheme="majorBidi" w:cs="Times New Roman"/>
          <w:sz w:val="28"/>
          <w:szCs w:val="28"/>
          <w:rtl/>
        </w:rPr>
        <w:t>بارك الله فيكم</w:t>
      </w:r>
      <w:r w:rsidRPr="007351BD">
        <w:rPr>
          <w:rFonts w:asciiTheme="majorBidi" w:hAnsiTheme="majorBidi" w:cstheme="majorBidi"/>
          <w:sz w:val="28"/>
          <w:szCs w:val="28"/>
        </w:rPr>
        <w:t xml:space="preserve"> [</w:t>
      </w:r>
      <w:proofErr w:type="spellStart"/>
      <w:r w:rsidRPr="007351BD">
        <w:rPr>
          <w:rFonts w:asciiTheme="majorBidi" w:hAnsiTheme="majorBidi" w:cstheme="majorBidi"/>
          <w:sz w:val="28"/>
          <w:szCs w:val="28"/>
        </w:rPr>
        <w:t>бАрака</w:t>
      </w:r>
      <w:proofErr w:type="spellEnd"/>
      <w:r w:rsidRPr="007351BD">
        <w:rPr>
          <w:rFonts w:asciiTheme="majorBidi" w:hAnsiTheme="majorBidi" w:cstheme="majorBidi"/>
          <w:sz w:val="28"/>
          <w:szCs w:val="28"/>
        </w:rPr>
        <w:t xml:space="preserve"> Аллаху </w:t>
      </w:r>
      <w:proofErr w:type="spellStart"/>
      <w:r w:rsidRPr="007351BD">
        <w:rPr>
          <w:rFonts w:asciiTheme="majorBidi" w:hAnsiTheme="majorBidi" w:cstheme="majorBidi"/>
          <w:sz w:val="28"/>
          <w:szCs w:val="28"/>
        </w:rPr>
        <w:t>фикум</w:t>
      </w:r>
      <w:proofErr w:type="spellEnd"/>
      <w:r w:rsidRPr="007351BD">
        <w:rPr>
          <w:rFonts w:asciiTheme="majorBidi" w:hAnsiTheme="majorBidi" w:cstheme="majorBidi"/>
          <w:sz w:val="28"/>
          <w:szCs w:val="28"/>
        </w:rPr>
        <w:t xml:space="preserve">] (рус. </w:t>
      </w:r>
      <w:r w:rsidRPr="0044108D">
        <w:rPr>
          <w:rFonts w:asciiTheme="majorBidi" w:hAnsiTheme="majorBidi" w:cstheme="majorBidi"/>
          <w:i/>
          <w:iCs/>
          <w:sz w:val="28"/>
          <w:szCs w:val="28"/>
        </w:rPr>
        <w:t>Храни вас Господь/Да благословит вас Бог</w:t>
      </w:r>
      <w:r w:rsidRPr="007351BD">
        <w:rPr>
          <w:rFonts w:asciiTheme="majorBidi" w:hAnsiTheme="majorBidi" w:cstheme="majorBidi"/>
          <w:sz w:val="28"/>
          <w:szCs w:val="28"/>
        </w:rPr>
        <w:t>).</w:t>
      </w:r>
      <w:r w:rsidR="00867908">
        <w:rPr>
          <w:rFonts w:asciiTheme="majorBidi" w:hAnsiTheme="majorBidi" w:cstheme="majorBidi"/>
          <w:sz w:val="28"/>
          <w:szCs w:val="28"/>
        </w:rPr>
        <w:t xml:space="preserve"> Как мы можем заметить, перевод выражения не дословный, </w:t>
      </w:r>
      <w:r w:rsidR="006756C4">
        <w:rPr>
          <w:rFonts w:asciiTheme="majorBidi" w:hAnsiTheme="majorBidi" w:cstheme="majorBidi"/>
          <w:sz w:val="28"/>
          <w:szCs w:val="28"/>
        </w:rPr>
        <w:t>а эквивалентный.</w:t>
      </w:r>
    </w:p>
    <w:p w14:paraId="58C560E5" w14:textId="6C7B5792" w:rsidR="006D2A73" w:rsidRDefault="00B277DA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277DA">
        <w:rPr>
          <w:rFonts w:asciiTheme="majorBidi" w:hAnsiTheme="majorBidi" w:cstheme="majorBidi"/>
          <w:sz w:val="28"/>
          <w:szCs w:val="28"/>
        </w:rPr>
        <w:t>Расширение группы традиций и обычаев</w:t>
      </w:r>
      <w:r w:rsidR="00EB2247">
        <w:rPr>
          <w:rFonts w:asciiTheme="majorBidi" w:hAnsiTheme="majorBidi" w:cstheme="majorBidi"/>
          <w:sz w:val="28"/>
          <w:szCs w:val="28"/>
        </w:rPr>
        <w:t xml:space="preserve"> в экранизации</w:t>
      </w:r>
      <w:r w:rsidRPr="00B277DA">
        <w:rPr>
          <w:rFonts w:asciiTheme="majorBidi" w:hAnsiTheme="majorBidi" w:cstheme="majorBidi"/>
          <w:sz w:val="28"/>
          <w:szCs w:val="28"/>
        </w:rPr>
        <w:t xml:space="preserve"> с помощью повседневных фраз, успешно адаптированных в текст, позволяет зрителю почувствовать не только загадку и экзотику Востока, но и аспекты его повседневности.</w:t>
      </w:r>
    </w:p>
    <w:p w14:paraId="06EFBC08" w14:textId="55C9D3CF" w:rsidR="00EB2247" w:rsidRDefault="001123FF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Рассмотрев языковые средства, </w:t>
      </w:r>
      <w:r w:rsidR="001169D2" w:rsidRPr="001169D2">
        <w:rPr>
          <w:rFonts w:asciiTheme="majorBidi" w:hAnsiTheme="majorBidi" w:cstheme="majorBidi"/>
          <w:sz w:val="28"/>
          <w:szCs w:val="28"/>
        </w:rPr>
        <w:t xml:space="preserve">мы считаем необходимым </w:t>
      </w:r>
      <w:r>
        <w:rPr>
          <w:rFonts w:asciiTheme="majorBidi" w:hAnsiTheme="majorBidi" w:cstheme="majorBidi"/>
          <w:sz w:val="28"/>
          <w:szCs w:val="28"/>
        </w:rPr>
        <w:t>представить</w:t>
      </w:r>
      <w:r w:rsidR="001169D2" w:rsidRPr="001169D2">
        <w:rPr>
          <w:rFonts w:asciiTheme="majorBidi" w:hAnsiTheme="majorBidi" w:cstheme="majorBidi"/>
          <w:sz w:val="28"/>
          <w:szCs w:val="28"/>
        </w:rPr>
        <w:t xml:space="preserve"> экстралингвистические средства.</w:t>
      </w:r>
      <w:r w:rsidR="00BD09F2">
        <w:rPr>
          <w:rFonts w:asciiTheme="majorBidi" w:hAnsiTheme="majorBidi" w:cstheme="majorBidi"/>
          <w:sz w:val="28"/>
          <w:szCs w:val="28"/>
        </w:rPr>
        <w:t xml:space="preserve"> Мы их делили на две группы – конкретные и абстрактные.</w:t>
      </w:r>
    </w:p>
    <w:p w14:paraId="7ACB3DA3" w14:textId="25EF53BB" w:rsidR="003D18C5" w:rsidRDefault="00BD09F2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Начнём с примера абстрактного. </w:t>
      </w:r>
      <w:r w:rsidR="00800B7D" w:rsidRPr="00800B7D">
        <w:rPr>
          <w:rFonts w:asciiTheme="majorBidi" w:hAnsiTheme="majorBidi" w:cstheme="majorBidi"/>
          <w:sz w:val="28"/>
          <w:szCs w:val="28"/>
        </w:rPr>
        <w:t>В сознании европейцев существует стереотипный образ восточного человека. Этот образ включает себя и коррумпированность. В двух эпизодах фильма мы наблюдаем сцены взяточничества. Первая сцена происходит во время состязания за должность гонца султана.</w:t>
      </w:r>
      <w:r w:rsidR="00071593">
        <w:rPr>
          <w:rFonts w:asciiTheme="majorBidi" w:hAnsiTheme="majorBidi" w:cstheme="majorBidi"/>
          <w:sz w:val="28"/>
          <w:szCs w:val="28"/>
        </w:rPr>
        <w:t xml:space="preserve"> </w:t>
      </w:r>
      <w:r w:rsidR="00800B7D" w:rsidRPr="00800B7D">
        <w:rPr>
          <w:rFonts w:asciiTheme="majorBidi" w:hAnsiTheme="majorBidi" w:cstheme="majorBidi"/>
          <w:sz w:val="28"/>
          <w:szCs w:val="28"/>
        </w:rPr>
        <w:t xml:space="preserve">Султан выделяет </w:t>
      </w:r>
      <w:r w:rsidR="00143AC4">
        <w:rPr>
          <w:rFonts w:asciiTheme="majorBidi" w:hAnsiTheme="majorBidi" w:cstheme="majorBidi"/>
          <w:sz w:val="28"/>
          <w:szCs w:val="28"/>
        </w:rPr>
        <w:t>6</w:t>
      </w:r>
      <w:r w:rsidR="00800B7D" w:rsidRPr="00800B7D">
        <w:rPr>
          <w:rFonts w:asciiTheme="majorBidi" w:hAnsiTheme="majorBidi" w:cstheme="majorBidi"/>
          <w:sz w:val="28"/>
          <w:szCs w:val="28"/>
        </w:rPr>
        <w:t xml:space="preserve"> золотых на приз победителю, но в итоге до него доходит лишь одна монета – остальные были присвоены советниками. </w:t>
      </w:r>
      <w:r w:rsidR="006E6CE2">
        <w:rPr>
          <w:rFonts w:asciiTheme="majorBidi" w:hAnsiTheme="majorBidi" w:cstheme="majorBidi"/>
          <w:sz w:val="28"/>
          <w:szCs w:val="28"/>
        </w:rPr>
        <w:t>Эта</w:t>
      </w:r>
      <w:r w:rsidR="00800B7D" w:rsidRPr="00800B7D">
        <w:rPr>
          <w:rFonts w:asciiTheme="majorBidi" w:hAnsiTheme="majorBidi" w:cstheme="majorBidi"/>
          <w:sz w:val="28"/>
          <w:szCs w:val="28"/>
        </w:rPr>
        <w:t xml:space="preserve"> сцена никакого влияния на сюжет не имеет и изобличает порок, который в европейском сознании присущ восточному человеку.</w:t>
      </w:r>
    </w:p>
    <w:p w14:paraId="16AF323F" w14:textId="40841390" w:rsidR="008B3FEF" w:rsidRDefault="00BD09F2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Что же касается примеров конкретных экстралингвистических средств, то о</w:t>
      </w:r>
      <w:r w:rsidR="00DC21B4" w:rsidRPr="00DC21B4">
        <w:rPr>
          <w:rFonts w:asciiTheme="majorBidi" w:hAnsiTheme="majorBidi" w:cstheme="majorBidi"/>
          <w:sz w:val="28"/>
          <w:szCs w:val="28"/>
        </w:rPr>
        <w:t xml:space="preserve">браз Востока достоверно изображают костюмеры. Перед ними стояла сложная </w:t>
      </w:r>
      <w:r w:rsidR="00DC21B4" w:rsidRPr="00DC21B4">
        <w:rPr>
          <w:rFonts w:asciiTheme="majorBidi" w:hAnsiTheme="majorBidi" w:cstheme="majorBidi"/>
          <w:sz w:val="28"/>
          <w:szCs w:val="28"/>
        </w:rPr>
        <w:lastRenderedPageBreak/>
        <w:t>задача воссоздания арабского костюма.</w:t>
      </w:r>
      <w:r w:rsidR="00847DC1">
        <w:rPr>
          <w:rFonts w:asciiTheme="majorBidi" w:hAnsiTheme="majorBidi" w:cstheme="majorBidi"/>
          <w:sz w:val="28"/>
          <w:szCs w:val="28"/>
        </w:rPr>
        <w:t xml:space="preserve"> Мы рассмотрим их </w:t>
      </w:r>
      <w:r w:rsidR="007900FE">
        <w:rPr>
          <w:rFonts w:asciiTheme="majorBidi" w:hAnsiTheme="majorBidi" w:cstheme="majorBidi"/>
          <w:sz w:val="28"/>
          <w:szCs w:val="28"/>
        </w:rPr>
        <w:t>работу на основе мужского костюма.</w:t>
      </w:r>
    </w:p>
    <w:p w14:paraId="59003756" w14:textId="65F57842" w:rsidR="00EA6E5F" w:rsidRDefault="00F22789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22789">
        <w:rPr>
          <w:rFonts w:asciiTheme="majorBidi" w:hAnsiTheme="majorBidi" w:cstheme="majorBidi"/>
          <w:sz w:val="28"/>
          <w:szCs w:val="28"/>
        </w:rPr>
        <w:t xml:space="preserve">Мужской костюм исторически состоял из рубахи и покрывала для головы. В процессе исторического развития он приобретает черты, которые нам известны сегодня. Например, покрывало превращается в плащ </w:t>
      </w:r>
      <w:proofErr w:type="spellStart"/>
      <w:r w:rsidRPr="0044108D">
        <w:rPr>
          <w:rFonts w:asciiTheme="majorBidi" w:hAnsiTheme="majorBidi" w:cstheme="majorBidi"/>
          <w:i/>
          <w:iCs/>
          <w:sz w:val="28"/>
          <w:szCs w:val="28"/>
        </w:rPr>
        <w:t>аббас</w:t>
      </w:r>
      <w:proofErr w:type="spellEnd"/>
      <w:r w:rsidRPr="00F22789">
        <w:rPr>
          <w:rFonts w:asciiTheme="majorBidi" w:hAnsiTheme="majorBidi" w:cstheme="majorBidi"/>
          <w:sz w:val="28"/>
          <w:szCs w:val="28"/>
        </w:rPr>
        <w:t xml:space="preserve"> (араб. </w:t>
      </w:r>
      <w:r w:rsidRPr="00F22789">
        <w:rPr>
          <w:rFonts w:asciiTheme="majorBidi" w:hAnsiTheme="majorBidi" w:cs="Times New Roman"/>
          <w:sz w:val="28"/>
          <w:szCs w:val="28"/>
          <w:rtl/>
        </w:rPr>
        <w:t>عَبَّاسٌ</w:t>
      </w:r>
      <w:r w:rsidRPr="00F22789">
        <w:rPr>
          <w:rFonts w:asciiTheme="majorBidi" w:hAnsiTheme="majorBidi" w:cstheme="majorBidi"/>
          <w:sz w:val="28"/>
          <w:szCs w:val="28"/>
        </w:rPr>
        <w:t xml:space="preserve">), рубаха начинает подпоясываться ремнём. Затем в период расширения Халифата к традиционному костюму добавляются штаны </w:t>
      </w:r>
      <w:r w:rsidRPr="0044108D">
        <w:rPr>
          <w:rFonts w:asciiTheme="majorBidi" w:hAnsiTheme="majorBidi" w:cstheme="majorBidi"/>
          <w:i/>
          <w:iCs/>
          <w:sz w:val="28"/>
          <w:szCs w:val="28"/>
        </w:rPr>
        <w:t>шаровары</w:t>
      </w:r>
      <w:r w:rsidRPr="00F22789">
        <w:rPr>
          <w:rFonts w:asciiTheme="majorBidi" w:hAnsiTheme="majorBidi" w:cstheme="majorBidi"/>
          <w:sz w:val="28"/>
          <w:szCs w:val="28"/>
        </w:rPr>
        <w:t xml:space="preserve"> (араб. </w:t>
      </w:r>
      <w:r w:rsidRPr="00F22789">
        <w:rPr>
          <w:rFonts w:asciiTheme="majorBidi" w:hAnsiTheme="majorBidi" w:cs="Times New Roman"/>
          <w:sz w:val="28"/>
          <w:szCs w:val="28"/>
          <w:rtl/>
        </w:rPr>
        <w:t>سِرْوَال</w:t>
      </w:r>
      <w:r w:rsidRPr="00F22789">
        <w:rPr>
          <w:rFonts w:asciiTheme="majorBidi" w:hAnsiTheme="majorBidi" w:cstheme="majorBidi"/>
          <w:sz w:val="28"/>
          <w:szCs w:val="28"/>
        </w:rPr>
        <w:t xml:space="preserve">) из хлопчатобумажной ткани. А чуть позднее появляется новый элемент костюма – кафтан, верхняя одежда с длинными рукавами и ярко украшенными вставками. На голове обычно носили </w:t>
      </w:r>
      <w:r w:rsidRPr="0044108D">
        <w:rPr>
          <w:rFonts w:asciiTheme="majorBidi" w:hAnsiTheme="majorBidi" w:cstheme="majorBidi"/>
          <w:i/>
          <w:iCs/>
          <w:sz w:val="28"/>
          <w:szCs w:val="28"/>
        </w:rPr>
        <w:t>тюрбан</w:t>
      </w:r>
      <w:r w:rsidRPr="00F22789">
        <w:rPr>
          <w:rFonts w:asciiTheme="majorBidi" w:hAnsiTheme="majorBidi" w:cstheme="majorBidi"/>
          <w:sz w:val="28"/>
          <w:szCs w:val="28"/>
        </w:rPr>
        <w:t xml:space="preserve"> (араб. </w:t>
      </w:r>
      <w:r w:rsidRPr="00F22789">
        <w:rPr>
          <w:rFonts w:asciiTheme="majorBidi" w:hAnsiTheme="majorBidi" w:cs="Times New Roman"/>
          <w:sz w:val="28"/>
          <w:szCs w:val="28"/>
          <w:rtl/>
        </w:rPr>
        <w:t>عمامة</w:t>
      </w:r>
      <w:r w:rsidRPr="00F22789">
        <w:rPr>
          <w:rFonts w:asciiTheme="majorBidi" w:hAnsiTheme="majorBidi" w:cstheme="majorBidi"/>
          <w:sz w:val="28"/>
          <w:szCs w:val="28"/>
        </w:rPr>
        <w:t>)</w:t>
      </w:r>
      <w:r w:rsidR="00301502">
        <w:rPr>
          <w:rFonts w:asciiTheme="majorBidi" w:hAnsiTheme="majorBidi" w:cstheme="majorBidi"/>
          <w:sz w:val="28"/>
          <w:szCs w:val="28"/>
        </w:rPr>
        <w:t xml:space="preserve"> </w:t>
      </w:r>
      <w:r w:rsidRPr="00F22789">
        <w:rPr>
          <w:rFonts w:asciiTheme="majorBidi" w:hAnsiTheme="majorBidi" w:cstheme="majorBidi"/>
          <w:sz w:val="28"/>
          <w:szCs w:val="28"/>
        </w:rPr>
        <w:t xml:space="preserve">или </w:t>
      </w:r>
      <w:r w:rsidRPr="0044108D">
        <w:rPr>
          <w:rFonts w:asciiTheme="majorBidi" w:hAnsiTheme="majorBidi" w:cstheme="majorBidi"/>
          <w:i/>
          <w:iCs/>
          <w:sz w:val="28"/>
          <w:szCs w:val="28"/>
        </w:rPr>
        <w:t>куфию</w:t>
      </w:r>
      <w:r w:rsidRPr="00F22789">
        <w:rPr>
          <w:rFonts w:asciiTheme="majorBidi" w:hAnsiTheme="majorBidi" w:cstheme="majorBidi"/>
          <w:sz w:val="28"/>
          <w:szCs w:val="28"/>
        </w:rPr>
        <w:t xml:space="preserve"> (араб. </w:t>
      </w:r>
      <w:r w:rsidRPr="00F22789">
        <w:rPr>
          <w:rFonts w:asciiTheme="majorBidi" w:hAnsiTheme="majorBidi" w:cs="Times New Roman"/>
          <w:sz w:val="28"/>
          <w:szCs w:val="28"/>
          <w:rtl/>
        </w:rPr>
        <w:t>كُوفِيَّةٌ</w:t>
      </w:r>
      <w:r w:rsidRPr="00F22789">
        <w:rPr>
          <w:rFonts w:asciiTheme="majorBidi" w:hAnsiTheme="majorBidi" w:cstheme="majorBidi"/>
          <w:sz w:val="28"/>
          <w:szCs w:val="28"/>
        </w:rPr>
        <w:t>), мужской головной платок. Именно такой мужской образ мы видим в фильме. Мук носит тюрбан, красную подпоясанную рубаху и зелёные шаровары</w:t>
      </w:r>
      <w:r w:rsidR="003B6E84">
        <w:rPr>
          <w:rFonts w:asciiTheme="majorBidi" w:hAnsiTheme="majorBidi" w:cstheme="majorBidi"/>
          <w:sz w:val="28"/>
          <w:szCs w:val="28"/>
        </w:rPr>
        <w:t xml:space="preserve"> (рис.</w:t>
      </w:r>
      <w:r w:rsidR="00DD0D95">
        <w:rPr>
          <w:rFonts w:asciiTheme="majorBidi" w:hAnsiTheme="majorBidi" w:cstheme="majorBidi"/>
          <w:sz w:val="28"/>
          <w:szCs w:val="28"/>
        </w:rPr>
        <w:t> 2)</w:t>
      </w:r>
      <w:r w:rsidRPr="00F22789">
        <w:rPr>
          <w:rFonts w:asciiTheme="majorBidi" w:hAnsiTheme="majorBidi" w:cstheme="majorBidi"/>
          <w:sz w:val="28"/>
          <w:szCs w:val="28"/>
        </w:rPr>
        <w:t>. Однако он не носит кафтан, т. к. происходит из бедной семьи, а вот, например, учитель из школы для мальчиков носит красиво вышитый зелёный кафтан</w:t>
      </w:r>
      <w:r w:rsidR="00DD0D95">
        <w:rPr>
          <w:rFonts w:asciiTheme="majorBidi" w:hAnsiTheme="majorBidi" w:cstheme="majorBidi"/>
          <w:sz w:val="28"/>
          <w:szCs w:val="28"/>
        </w:rPr>
        <w:t xml:space="preserve"> (рис. 1)</w:t>
      </w:r>
      <w:r w:rsidRPr="00F22789">
        <w:rPr>
          <w:rFonts w:asciiTheme="majorBidi" w:hAnsiTheme="majorBidi" w:cstheme="majorBidi"/>
          <w:sz w:val="28"/>
          <w:szCs w:val="28"/>
        </w:rPr>
        <w:t>.</w:t>
      </w:r>
    </w:p>
    <w:p w14:paraId="44CFCD82" w14:textId="7F60A7AA" w:rsidR="00F10C8D" w:rsidRDefault="00F10C8D" w:rsidP="0004541E">
      <w:pPr>
        <w:spacing w:after="0"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27E468BA" wp14:editId="4C59A9E7">
            <wp:extent cx="1436050" cy="22250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15" cy="2237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0E0B7B60" wp14:editId="0A1DF5E0">
            <wp:extent cx="950403" cy="2240280"/>
            <wp:effectExtent l="0" t="0" r="254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61" cy="227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7DBD6" w14:textId="0FFECB80" w:rsidR="00071593" w:rsidRPr="00C014FD" w:rsidRDefault="00F10C8D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</w:rPr>
      </w:pPr>
      <w:r w:rsidRPr="00C014FD">
        <w:rPr>
          <w:rFonts w:asciiTheme="majorBidi" w:hAnsiTheme="majorBidi" w:cstheme="majorBidi"/>
        </w:rPr>
        <w:t xml:space="preserve">  </w:t>
      </w:r>
      <w:r w:rsidR="00C014FD">
        <w:rPr>
          <w:rFonts w:asciiTheme="majorBidi" w:hAnsiTheme="majorBidi" w:cstheme="majorBidi"/>
        </w:rPr>
        <w:t xml:space="preserve">  </w:t>
      </w:r>
      <w:r w:rsidRPr="00C014FD">
        <w:rPr>
          <w:rFonts w:asciiTheme="majorBidi" w:hAnsiTheme="majorBidi" w:cstheme="majorBidi"/>
          <w:sz w:val="20"/>
          <w:szCs w:val="20"/>
        </w:rPr>
        <w:t xml:space="preserve">рис. 1 костюм учителя       рис. 2 костюм Маленького Мука </w:t>
      </w:r>
    </w:p>
    <w:p w14:paraId="18572CD4" w14:textId="2FE41000" w:rsidR="00EA6E5F" w:rsidRDefault="003B0295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3B0295">
        <w:rPr>
          <w:rFonts w:asciiTheme="majorBidi" w:hAnsiTheme="majorBidi" w:cstheme="majorBidi"/>
          <w:sz w:val="28"/>
          <w:szCs w:val="28"/>
        </w:rPr>
        <w:t>Таким образом, мы выделили две группы экстралингвистических факторов: конкретные и абстрактные. К конкретным относятся наименования животных, изображение каравана, одежды, интерьера. К абстрактным – изображение коррупции и социального строя. Все</w:t>
      </w:r>
      <w:r>
        <w:rPr>
          <w:rFonts w:asciiTheme="majorBidi" w:hAnsiTheme="majorBidi" w:cstheme="majorBidi"/>
          <w:sz w:val="28"/>
          <w:szCs w:val="28"/>
        </w:rPr>
        <w:t xml:space="preserve"> экстралингвистические факторы и языковые средства выражения восточных мотивов</w:t>
      </w:r>
      <w:r w:rsidRPr="003B0295">
        <w:rPr>
          <w:rFonts w:asciiTheme="majorBidi" w:hAnsiTheme="majorBidi" w:cstheme="majorBidi"/>
          <w:sz w:val="28"/>
          <w:szCs w:val="28"/>
        </w:rPr>
        <w:t xml:space="preserve"> работают вместе и позволяют создать цельную картинку восточного мира глазами европейца.</w:t>
      </w:r>
    </w:p>
    <w:p w14:paraId="23B9A81A" w14:textId="18FF0733" w:rsidR="00CB26C8" w:rsidRPr="00501BCE" w:rsidRDefault="00501BCE" w:rsidP="0004541E">
      <w:pPr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01BCE">
        <w:rPr>
          <w:rFonts w:asciiTheme="majorBidi" w:hAnsiTheme="majorBidi" w:cstheme="majorBidi"/>
          <w:b/>
          <w:bCs/>
          <w:sz w:val="28"/>
          <w:szCs w:val="28"/>
        </w:rPr>
        <w:t>Список использованной литературы</w:t>
      </w:r>
    </w:p>
    <w:p w14:paraId="1A0DDFFE" w14:textId="46290186" w:rsidR="006368AA" w:rsidRPr="006368AA" w:rsidRDefault="006368AA" w:rsidP="000454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68AA">
        <w:rPr>
          <w:rFonts w:asciiTheme="majorBidi" w:hAnsiTheme="majorBidi" w:cstheme="majorBidi"/>
          <w:sz w:val="28"/>
          <w:szCs w:val="28"/>
        </w:rPr>
        <w:t>Апресян</w:t>
      </w:r>
      <w:r w:rsidR="002B4A85" w:rsidRPr="002B4A85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B4A85">
        <w:rPr>
          <w:rFonts w:asciiTheme="majorBidi" w:hAnsiTheme="majorBidi" w:cstheme="majorBidi"/>
          <w:sz w:val="28"/>
          <w:szCs w:val="28"/>
          <w:lang w:bidi="ar-EG"/>
        </w:rPr>
        <w:t>Р.Г.</w:t>
      </w:r>
      <w:proofErr w:type="gramEnd"/>
      <w:r w:rsidRPr="006368AA">
        <w:rPr>
          <w:rFonts w:asciiTheme="majorBidi" w:hAnsiTheme="majorBidi" w:cstheme="majorBidi"/>
          <w:sz w:val="28"/>
          <w:szCs w:val="28"/>
        </w:rPr>
        <w:t>, Ботвинник</w:t>
      </w:r>
      <w:r w:rsidR="002B4A85">
        <w:rPr>
          <w:rFonts w:asciiTheme="majorBidi" w:hAnsiTheme="majorBidi" w:cstheme="majorBidi"/>
          <w:sz w:val="28"/>
          <w:szCs w:val="28"/>
        </w:rPr>
        <w:t xml:space="preserve"> Б.А.</w:t>
      </w:r>
      <w:r w:rsidRPr="006368AA">
        <w:rPr>
          <w:rFonts w:asciiTheme="majorBidi" w:hAnsiTheme="majorBidi" w:cstheme="majorBidi"/>
          <w:sz w:val="28"/>
          <w:szCs w:val="28"/>
        </w:rPr>
        <w:t xml:space="preserve"> и др. Культурология: учебник для вузов; под ред. Б.А. </w:t>
      </w:r>
      <w:proofErr w:type="spellStart"/>
      <w:r w:rsidRPr="006368AA">
        <w:rPr>
          <w:rFonts w:asciiTheme="majorBidi" w:hAnsiTheme="majorBidi" w:cstheme="majorBidi"/>
          <w:sz w:val="28"/>
          <w:szCs w:val="28"/>
        </w:rPr>
        <w:t>Эренгросс</w:t>
      </w:r>
      <w:proofErr w:type="spellEnd"/>
      <w:r w:rsidRPr="006368AA">
        <w:rPr>
          <w:rFonts w:asciiTheme="majorBidi" w:hAnsiTheme="majorBidi" w:cstheme="majorBidi"/>
          <w:sz w:val="28"/>
          <w:szCs w:val="28"/>
        </w:rPr>
        <w:t>. - М.: Издательство Оникс, 2007</w:t>
      </w:r>
      <w:r w:rsidR="00035725">
        <w:rPr>
          <w:rFonts w:asciiTheme="majorBidi" w:hAnsiTheme="majorBidi" w:cstheme="majorBidi"/>
          <w:sz w:val="28"/>
          <w:szCs w:val="28"/>
        </w:rPr>
        <w:t xml:space="preserve"> – С.</w:t>
      </w:r>
      <w:r w:rsidR="006745E3">
        <w:rPr>
          <w:rFonts w:asciiTheme="majorBidi" w:hAnsiTheme="majorBidi" w:cstheme="majorBidi"/>
          <w:sz w:val="28"/>
          <w:szCs w:val="28"/>
        </w:rPr>
        <w:t> 392</w:t>
      </w:r>
      <w:r w:rsidRPr="006368AA">
        <w:rPr>
          <w:rFonts w:asciiTheme="majorBidi" w:hAnsiTheme="majorBidi" w:cstheme="majorBidi"/>
          <w:sz w:val="28"/>
          <w:szCs w:val="28"/>
        </w:rPr>
        <w:t>.</w:t>
      </w:r>
    </w:p>
    <w:p w14:paraId="1EA28B4B" w14:textId="77777777" w:rsidR="001123FF" w:rsidRDefault="006368AA" w:rsidP="001123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68AA">
        <w:rPr>
          <w:rFonts w:asciiTheme="majorBidi" w:hAnsiTheme="majorBidi" w:cstheme="majorBidi"/>
          <w:sz w:val="28"/>
          <w:szCs w:val="28"/>
        </w:rPr>
        <w:t xml:space="preserve">Шелухин, Ф. В. Проблемы киноэкранизаций художественных произведений (Опыт сравнения романа Ф. М. Достоевского "Преступление и наказание" и кинофильма "Преступление и наказание" (1969), </w:t>
      </w:r>
      <w:proofErr w:type="spellStart"/>
      <w:r w:rsidRPr="006368AA">
        <w:rPr>
          <w:rFonts w:asciiTheme="majorBidi" w:hAnsiTheme="majorBidi" w:cstheme="majorBidi"/>
          <w:sz w:val="28"/>
          <w:szCs w:val="28"/>
        </w:rPr>
        <w:t>реж</w:t>
      </w:r>
      <w:proofErr w:type="spellEnd"/>
      <w:r w:rsidRPr="006368AA">
        <w:rPr>
          <w:rFonts w:asciiTheme="majorBidi" w:hAnsiTheme="majorBidi" w:cstheme="majorBidi"/>
          <w:sz w:val="28"/>
          <w:szCs w:val="28"/>
        </w:rPr>
        <w:t xml:space="preserve">. Л. Кулиджанов) / Ф. В. Шелухин // Уральский филологический вестник. Серия: Русская классика: динамика художественных систем. – 2021. – № 4. – С. </w:t>
      </w:r>
      <w:proofErr w:type="gramStart"/>
      <w:r w:rsidRPr="006368AA">
        <w:rPr>
          <w:rFonts w:asciiTheme="majorBidi" w:hAnsiTheme="majorBidi" w:cstheme="majorBidi"/>
          <w:sz w:val="28"/>
          <w:szCs w:val="28"/>
        </w:rPr>
        <w:t>50-62</w:t>
      </w:r>
      <w:proofErr w:type="gramEnd"/>
      <w:r w:rsidRPr="006368AA">
        <w:rPr>
          <w:rFonts w:asciiTheme="majorBidi" w:hAnsiTheme="majorBidi" w:cstheme="majorBidi"/>
          <w:sz w:val="28"/>
          <w:szCs w:val="28"/>
        </w:rPr>
        <w:t>.</w:t>
      </w:r>
      <w:r w:rsidR="001123FF" w:rsidRPr="001123FF">
        <w:rPr>
          <w:rFonts w:asciiTheme="majorBidi" w:hAnsiTheme="majorBidi" w:cstheme="majorBidi"/>
          <w:sz w:val="28"/>
          <w:szCs w:val="28"/>
        </w:rPr>
        <w:t xml:space="preserve"> </w:t>
      </w:r>
    </w:p>
    <w:p w14:paraId="2156DFB4" w14:textId="3A3BEBC4" w:rsidR="006368AA" w:rsidRPr="001123FF" w:rsidRDefault="001123FF" w:rsidP="001123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de-DE"/>
        </w:rPr>
      </w:pPr>
      <w:r w:rsidRPr="006368AA">
        <w:rPr>
          <w:rFonts w:asciiTheme="majorBidi" w:hAnsiTheme="majorBidi" w:cstheme="majorBidi"/>
          <w:sz w:val="28"/>
          <w:szCs w:val="28"/>
          <w:lang w:val="de-DE"/>
        </w:rPr>
        <w:t>Viva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Marie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,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Die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Schwierigkeiten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einer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Literaturverfilmung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am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Beispiel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von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Patrick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S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>ü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skinds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Roman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„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Das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Parfum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“,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verfilmt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von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Tom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Tykwer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: - </w:t>
      </w:r>
      <w:r w:rsidRPr="006368AA">
        <w:rPr>
          <w:rFonts w:asciiTheme="majorBidi" w:hAnsiTheme="majorBidi" w:cstheme="majorBidi"/>
          <w:sz w:val="28"/>
          <w:szCs w:val="28"/>
          <w:lang w:val="de-DE"/>
        </w:rPr>
        <w:t>Berlin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 xml:space="preserve">, 2011 – </w:t>
      </w:r>
      <w:r>
        <w:rPr>
          <w:rFonts w:asciiTheme="majorBidi" w:hAnsiTheme="majorBidi" w:cstheme="majorBidi"/>
          <w:sz w:val="28"/>
          <w:szCs w:val="28"/>
        </w:rPr>
        <w:t>С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>.</w:t>
      </w:r>
      <w:r w:rsidRPr="006745E3">
        <w:rPr>
          <w:rFonts w:asciiTheme="majorBidi" w:hAnsiTheme="majorBidi" w:cstheme="majorBidi"/>
          <w:sz w:val="28"/>
          <w:szCs w:val="28"/>
          <w:lang w:val="de-DE"/>
        </w:rPr>
        <w:t> </w:t>
      </w:r>
      <w:r w:rsidRPr="001123FF">
        <w:rPr>
          <w:rFonts w:asciiTheme="majorBidi" w:hAnsiTheme="majorBidi" w:cstheme="majorBidi"/>
          <w:sz w:val="28"/>
          <w:szCs w:val="28"/>
          <w:lang w:val="de-DE"/>
        </w:rPr>
        <w:t>55.</w:t>
      </w:r>
    </w:p>
    <w:sectPr w:rsidR="006368AA" w:rsidRPr="001123FF" w:rsidSect="004849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217F"/>
    <w:multiLevelType w:val="hybridMultilevel"/>
    <w:tmpl w:val="5EC2A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1662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A6B"/>
    <w:rsid w:val="00005D5D"/>
    <w:rsid w:val="00025B6C"/>
    <w:rsid w:val="0003181F"/>
    <w:rsid w:val="00035725"/>
    <w:rsid w:val="0004541E"/>
    <w:rsid w:val="00070C06"/>
    <w:rsid w:val="00071593"/>
    <w:rsid w:val="00083A53"/>
    <w:rsid w:val="000C3751"/>
    <w:rsid w:val="000F2EA3"/>
    <w:rsid w:val="001123FF"/>
    <w:rsid w:val="001169D2"/>
    <w:rsid w:val="00143AC4"/>
    <w:rsid w:val="00165307"/>
    <w:rsid w:val="00173681"/>
    <w:rsid w:val="001A1DC0"/>
    <w:rsid w:val="001A20D1"/>
    <w:rsid w:val="001B639F"/>
    <w:rsid w:val="001F2AD2"/>
    <w:rsid w:val="00213FCB"/>
    <w:rsid w:val="00245813"/>
    <w:rsid w:val="00246BC5"/>
    <w:rsid w:val="0027357F"/>
    <w:rsid w:val="002B4A85"/>
    <w:rsid w:val="002C3222"/>
    <w:rsid w:val="002C7437"/>
    <w:rsid w:val="002D0A6B"/>
    <w:rsid w:val="002E3CDE"/>
    <w:rsid w:val="00301502"/>
    <w:rsid w:val="00327CDE"/>
    <w:rsid w:val="00330993"/>
    <w:rsid w:val="00330D86"/>
    <w:rsid w:val="00335607"/>
    <w:rsid w:val="003363D5"/>
    <w:rsid w:val="00367A6B"/>
    <w:rsid w:val="00384D0C"/>
    <w:rsid w:val="003B0295"/>
    <w:rsid w:val="003B6E84"/>
    <w:rsid w:val="003D18C5"/>
    <w:rsid w:val="003D772D"/>
    <w:rsid w:val="00426CE6"/>
    <w:rsid w:val="00432296"/>
    <w:rsid w:val="0044108D"/>
    <w:rsid w:val="00454180"/>
    <w:rsid w:val="004622DA"/>
    <w:rsid w:val="00470FEA"/>
    <w:rsid w:val="004770BD"/>
    <w:rsid w:val="00484955"/>
    <w:rsid w:val="00493D1B"/>
    <w:rsid w:val="004B3C83"/>
    <w:rsid w:val="004C4B83"/>
    <w:rsid w:val="004D616A"/>
    <w:rsid w:val="00501BCE"/>
    <w:rsid w:val="00504D4D"/>
    <w:rsid w:val="00534766"/>
    <w:rsid w:val="005350AA"/>
    <w:rsid w:val="00572313"/>
    <w:rsid w:val="00574A52"/>
    <w:rsid w:val="005A23DB"/>
    <w:rsid w:val="005C1F15"/>
    <w:rsid w:val="00610AF5"/>
    <w:rsid w:val="00622B99"/>
    <w:rsid w:val="006368AA"/>
    <w:rsid w:val="006745E3"/>
    <w:rsid w:val="006756C4"/>
    <w:rsid w:val="006D2A73"/>
    <w:rsid w:val="006D53B1"/>
    <w:rsid w:val="006E6CE2"/>
    <w:rsid w:val="007351BD"/>
    <w:rsid w:val="007376C5"/>
    <w:rsid w:val="007900FE"/>
    <w:rsid w:val="007E14E9"/>
    <w:rsid w:val="007E6CDD"/>
    <w:rsid w:val="00800B7D"/>
    <w:rsid w:val="00837E0F"/>
    <w:rsid w:val="00847DC1"/>
    <w:rsid w:val="00867908"/>
    <w:rsid w:val="00870A69"/>
    <w:rsid w:val="00875394"/>
    <w:rsid w:val="00880E02"/>
    <w:rsid w:val="008858B7"/>
    <w:rsid w:val="00896D4A"/>
    <w:rsid w:val="008B3FEF"/>
    <w:rsid w:val="008E2759"/>
    <w:rsid w:val="009621EB"/>
    <w:rsid w:val="009643B9"/>
    <w:rsid w:val="009B2F52"/>
    <w:rsid w:val="009C11F9"/>
    <w:rsid w:val="009E31C0"/>
    <w:rsid w:val="009E5B70"/>
    <w:rsid w:val="009F685B"/>
    <w:rsid w:val="00A345D1"/>
    <w:rsid w:val="00A6557E"/>
    <w:rsid w:val="00A71416"/>
    <w:rsid w:val="00A954A2"/>
    <w:rsid w:val="00AA0A79"/>
    <w:rsid w:val="00AD4FF1"/>
    <w:rsid w:val="00AD68B2"/>
    <w:rsid w:val="00AF1387"/>
    <w:rsid w:val="00AF70FB"/>
    <w:rsid w:val="00B01ED4"/>
    <w:rsid w:val="00B277DA"/>
    <w:rsid w:val="00B5364F"/>
    <w:rsid w:val="00B741DE"/>
    <w:rsid w:val="00BA38BB"/>
    <w:rsid w:val="00BB3C8C"/>
    <w:rsid w:val="00BD09F2"/>
    <w:rsid w:val="00BE5BFC"/>
    <w:rsid w:val="00C00A43"/>
    <w:rsid w:val="00C014FD"/>
    <w:rsid w:val="00C20D94"/>
    <w:rsid w:val="00C27101"/>
    <w:rsid w:val="00C74EA9"/>
    <w:rsid w:val="00C82AD6"/>
    <w:rsid w:val="00CB0074"/>
    <w:rsid w:val="00CB26C8"/>
    <w:rsid w:val="00CE1E08"/>
    <w:rsid w:val="00D275D8"/>
    <w:rsid w:val="00D3551E"/>
    <w:rsid w:val="00D70E86"/>
    <w:rsid w:val="00DA7449"/>
    <w:rsid w:val="00DC21B4"/>
    <w:rsid w:val="00DD0D95"/>
    <w:rsid w:val="00DE53FD"/>
    <w:rsid w:val="00E008A1"/>
    <w:rsid w:val="00E04347"/>
    <w:rsid w:val="00E046DF"/>
    <w:rsid w:val="00E73EAD"/>
    <w:rsid w:val="00E949E4"/>
    <w:rsid w:val="00EA6E5F"/>
    <w:rsid w:val="00EB2247"/>
    <w:rsid w:val="00ED3869"/>
    <w:rsid w:val="00ED7438"/>
    <w:rsid w:val="00EE1247"/>
    <w:rsid w:val="00EE3CA6"/>
    <w:rsid w:val="00F10C8D"/>
    <w:rsid w:val="00F22789"/>
    <w:rsid w:val="00F97722"/>
    <w:rsid w:val="00FB1FBB"/>
    <w:rsid w:val="00FD2B57"/>
    <w:rsid w:val="00FE41C0"/>
    <w:rsid w:val="00FF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EE2B"/>
  <w15:chartTrackingRefBased/>
  <w15:docId w15:val="{C72DB73A-A593-4F72-A35B-9003A82D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1182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Солонникова Марина Сергеевна</dc:creator>
  <cp:keywords/>
  <dc:description/>
  <cp:lastModifiedBy>Токарева Юлия Валерьевна</cp:lastModifiedBy>
  <cp:revision>141</cp:revision>
  <dcterms:created xsi:type="dcterms:W3CDTF">2023-05-15T05:31:00Z</dcterms:created>
  <dcterms:modified xsi:type="dcterms:W3CDTF">2023-06-09T18:51:00Z</dcterms:modified>
</cp:coreProperties>
</file>