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8104" w14:textId="7B9AFD49" w:rsidR="00F31DC4" w:rsidRPr="00F31DC4" w:rsidRDefault="00F31DC4" w:rsidP="002412F7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F31D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Литературная антиутопия ХХ века: цифровой подход к изучению литературных текстов</w:t>
      </w:r>
    </w:p>
    <w:p w14:paraId="694583D6" w14:textId="7E4B301D" w:rsidR="00F31DC4" w:rsidRPr="00F31DC4" w:rsidRDefault="00F31DC4" w:rsidP="00C5320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F31D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Олейникова А. Н.</w:t>
      </w:r>
    </w:p>
    <w:p w14:paraId="74F06C96" w14:textId="77777777" w:rsidR="00D06928" w:rsidRPr="00CB1037" w:rsidRDefault="00F31DC4" w:rsidP="00C53206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B103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Научный руководитель – Северина Е. М.,</w:t>
      </w:r>
      <w:r w:rsidR="00D06928" w:rsidRPr="00CB103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д. ф. н,</w:t>
      </w:r>
      <w:r w:rsidRPr="00CB103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проф.</w:t>
      </w:r>
    </w:p>
    <w:p w14:paraId="13D2E0B0" w14:textId="0D32E7B9" w:rsidR="003F1922" w:rsidRPr="00CB1037" w:rsidRDefault="00F31DC4" w:rsidP="00C5320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CB103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CB103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ИФЖиМКК</w:t>
      </w:r>
      <w:proofErr w:type="spellEnd"/>
    </w:p>
    <w:p w14:paraId="6976A483" w14:textId="622CA0A4" w:rsidR="00200E95" w:rsidRPr="009A7CBC" w:rsidRDefault="005F15DA" w:rsidP="009A7C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Литературная антиутопия как отдельный жанр </w:t>
      </w:r>
      <w:r w:rsidR="00812F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формируется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ХХ</w:t>
      </w:r>
      <w:r w:rsidRPr="009168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е. </w:t>
      </w:r>
      <w:r w:rsidR="0092584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Исследователи</w:t>
      </w:r>
      <w:r w:rsidR="003F1922" w:rsidRPr="00E026F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указыва</w:t>
      </w:r>
      <w:r w:rsidR="0092584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="003F1922" w:rsidRPr="00E026F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 на неразрывную связь</w:t>
      </w:r>
      <w:r w:rsidR="003F192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12BCE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появления</w:t>
      </w:r>
      <w:r w:rsidR="005A34D0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012BCE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развития </w:t>
      </w:r>
      <w:r w:rsidR="003F1922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антиутопи</w:t>
      </w:r>
      <w:r w:rsidR="00610F00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F1922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эволюцией жанра утопии (Л. Романчук, Ковтун Н. В.</w:t>
      </w:r>
      <w:r w:rsidR="001E5689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др.</w:t>
      </w:r>
      <w:r w:rsidR="003F1922" w:rsidRPr="009A7CB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="003F1922" w:rsidRPr="009A7C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C74351" w:rsidRPr="009A7C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200E95" w:rsidRPr="009A7C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основе современного представления об утопи</w:t>
      </w:r>
      <w:r w:rsidR="001D6FC6" w:rsidRPr="009A7C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200E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542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как </w:t>
      </w:r>
      <w:r w:rsidR="0005420B" w:rsidRPr="00E026F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изображени</w:t>
      </w:r>
      <w:r w:rsidR="00C878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05420B" w:rsidRPr="00E026F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идеального общественного строя </w:t>
      </w:r>
      <w:r w:rsidR="00200E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лежат работы </w:t>
      </w:r>
      <w:r w:rsidR="00E514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«Государство» </w:t>
      </w:r>
      <w:r w:rsidR="00B823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Платона </w:t>
      </w:r>
      <w:r w:rsidR="00200E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r w:rsidR="00E514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«Утопия» </w:t>
      </w:r>
      <w:r w:rsidR="00200E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Томаса Мора, в которых описывается общество с неограниченной тоталитарной властью. </w:t>
      </w:r>
      <w:r w:rsidR="003F19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Популяризация утопических идей, а также осознание того, насколько они труднодостижимы, обуславливает развитие антиутопии как отдельного жанра</w:t>
      </w:r>
      <w:r w:rsid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A4933" w:rsidRP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</w:t>
      </w:r>
      <w:proofErr w:type="spellStart"/>
      <w:r w:rsid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Солобуто</w:t>
      </w:r>
      <w:proofErr w:type="spellEnd"/>
      <w:r w:rsid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2022, с. 143</w:t>
      </w:r>
      <w:r w:rsidR="00EA4933" w:rsidRP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="003F19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14:paraId="28004627" w14:textId="39608311" w:rsidR="007B0402" w:rsidRDefault="00533949" w:rsidP="0027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Мы опираемся на понимание </w:t>
      </w:r>
      <w:r w:rsidR="00264E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литературной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антиутопии как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самостоятельн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ого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жанр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обладающ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232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следующими</w:t>
      </w:r>
      <w:r w:rsidR="00BF7E0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признак</w:t>
      </w:r>
      <w:bookmarkStart w:id="0" w:name="_Hlk135003986"/>
      <w:r w:rsidR="00BF7E0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ами: </w:t>
      </w:r>
      <w:r w:rsidR="008B206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1) </w:t>
      </w:r>
      <w:r w:rsidR="00617C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создание </w:t>
      </w:r>
      <w:r w:rsidR="008B206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тмосфер</w:t>
      </w:r>
      <w:r w:rsidR="00617C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страха;</w:t>
      </w:r>
      <w:r w:rsidR="008B206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2) 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8B206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мбивалентность» чувств</w:t>
      </w:r>
      <w:r w:rsidR="00E617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E61793" w:rsidRPr="009168CF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 и эмоций антиутопического социума</w:t>
      </w:r>
      <w:r w:rsidR="008B206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3) р</w:t>
      </w:r>
      <w:r w:rsidR="007B0402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итуализация жизни как причина сюжетного конфликта; </w:t>
      </w:r>
      <w:r w:rsidR="008B206B" w:rsidRPr="00F31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4)</w:t>
      </w:r>
      <w:r w:rsidR="007B0402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B0402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ллегоричность;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34E9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) э</w:t>
      </w:r>
      <w:r w:rsidR="007B0402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лементы научной фантастики; </w:t>
      </w:r>
      <w:r w:rsidR="009B34E9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) о</w:t>
      </w:r>
      <w:r w:rsidR="007B0402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щущение «застывшего времени»</w:t>
      </w:r>
      <w:r w:rsidR="008B206B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ограниченного пространства</w:t>
      </w:r>
      <w:r w:rsidR="00E617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61793" w:rsidRPr="009168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фоне которого разворачивается действие</w:t>
      </w:r>
      <w:r w:rsidR="007B0402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9B34E9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) т</w:t>
      </w:r>
      <w:r w:rsidR="007B0402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рагичность;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34E9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B0402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нтропоцентричность</w:t>
      </w:r>
      <w:bookmarkEnd w:id="0"/>
      <w:proofErr w:type="spellEnd"/>
      <w:r w:rsidR="00BF7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F7E0B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BF7E0B" w:rsidRPr="009168CF">
        <w:rPr>
          <w:rFonts w:ascii="Times New Roman" w:hAnsi="Times New Roman" w:cs="Times New Roman"/>
          <w:sz w:val="28"/>
          <w:szCs w:val="28"/>
          <w:shd w:val="clear" w:color="auto" w:fill="FFFFFF"/>
        </w:rPr>
        <w:t>Ланин</w:t>
      </w:r>
      <w:r w:rsidR="00BF7E0B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F7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1993</w:t>
      </w:r>
      <w:r w:rsidR="00A47D16">
        <w:rPr>
          <w:rFonts w:ascii="Times New Roman" w:hAnsi="Times New Roman" w:cs="Times New Roman"/>
          <w:sz w:val="28"/>
          <w:szCs w:val="28"/>
          <w:shd w:val="clear" w:color="auto" w:fill="FFFFFF"/>
        </w:rPr>
        <w:t>, с.</w:t>
      </w:r>
      <w:r w:rsidR="009B34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6-27</w:t>
      </w:r>
      <w:r w:rsidR="00BF7E0B" w:rsidRP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8B206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515F553" w14:textId="67366468" w:rsidR="00D42B32" w:rsidRPr="00D42B32" w:rsidRDefault="00D42B32" w:rsidP="002759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18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</w:t>
      </w:r>
      <w:r w:rsidRPr="00D14BB6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r w:rsidR="00BF2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цифровое исследование </w:t>
      </w:r>
      <w:r w:rsidRPr="00D14BB6">
        <w:rPr>
          <w:rFonts w:ascii="Times New Roman" w:hAnsi="Times New Roman" w:cs="Times New Roman"/>
          <w:sz w:val="28"/>
          <w:szCs w:val="28"/>
          <w:shd w:val="clear" w:color="auto" w:fill="FFFFFF"/>
        </w:rPr>
        <w:t>литературных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14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антиутопий ХХ века на материале русскоязычных и англоязычных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романов</w:t>
      </w:r>
      <w:r w:rsidRPr="00D14BB6">
        <w:rPr>
          <w:rFonts w:ascii="Times New Roman" w:hAnsi="Times New Roman" w:cs="Times New Roman"/>
          <w:sz w:val="28"/>
          <w:szCs w:val="28"/>
          <w:shd w:val="clear" w:color="auto" w:fill="FFFFFF"/>
        </w:rPr>
        <w:t>-антиутопий и их соответствующих переводов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8178DCF" w14:textId="211E1514" w:rsidR="00EF18A6" w:rsidRDefault="00E61793" w:rsidP="002759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65DD4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Pr="00EA4933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исследования были выбраны</w:t>
      </w:r>
      <w:r w:rsidR="00AA7C9E" w:rsidRPr="00EA4933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 классические примеры литературных антиутопий: романы </w:t>
      </w:r>
      <w:r w:rsidR="008B206B" w:rsidRPr="00EA4933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«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Мы» Е.</w:t>
      </w:r>
      <w:r w:rsidR="00F242B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И.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Замятина, «О дивный новый мир» О. Хаксли, «1984» Дж. Оруэлл</w:t>
      </w:r>
      <w:r w:rsidR="00575ED1" w:rsidRP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0C4CB3" w:rsidRPr="00EA49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«451 градус по </w:t>
      </w:r>
      <w:r w:rsidR="004F5C0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аренгейту» Р. Брэдбери</w:t>
      </w:r>
      <w:r w:rsidR="00AA7C9E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. Кроме того, были исследованы романы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«Град обреченный» </w:t>
      </w:r>
      <w:r w:rsidR="008816F3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Аркадия и Бориса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Стругацких</w:t>
      </w:r>
      <w:r w:rsidR="00581B87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который относится к жанру научно-фантастического </w:t>
      </w:r>
      <w:r w:rsidR="007B6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философского </w:t>
      </w:r>
      <w:r w:rsidR="009662E7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романа, а также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2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роман 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«Москва 2042» Вл.</w:t>
      </w:r>
      <w:r w:rsidR="00CD7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</w:t>
      </w:r>
      <w:r w:rsidR="008B206B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Войновича</w:t>
      </w:r>
      <w:r w:rsidR="00AA7C9E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, которы</w:t>
      </w:r>
      <w:r w:rsidR="009662E7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AA7C9E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5DD4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литературоведы</w:t>
      </w:r>
      <w:r w:rsidR="00AA7C9E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62E7" w:rsidRPr="00EA4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определяют </w:t>
      </w:r>
      <w:r w:rsidR="009662E7">
        <w:rPr>
          <w:rFonts w:ascii="Times New Roman" w:hAnsi="Times New Roman" w:cs="Times New Roman"/>
          <w:sz w:val="28"/>
          <w:szCs w:val="28"/>
        </w:rPr>
        <w:t xml:space="preserve">как </w:t>
      </w:r>
      <w:r w:rsidR="00620830">
        <w:rPr>
          <w:rFonts w:ascii="Times New Roman" w:hAnsi="Times New Roman" w:cs="Times New Roman"/>
          <w:sz w:val="28"/>
          <w:szCs w:val="28"/>
        </w:rPr>
        <w:t>научно-фантастическ</w:t>
      </w:r>
      <w:r w:rsidR="003112C0">
        <w:rPr>
          <w:rFonts w:ascii="Times New Roman" w:hAnsi="Times New Roman" w:cs="Times New Roman"/>
          <w:sz w:val="28"/>
          <w:szCs w:val="28"/>
        </w:rPr>
        <w:t>ую</w:t>
      </w:r>
      <w:r w:rsidR="00620830">
        <w:rPr>
          <w:rFonts w:ascii="Times New Roman" w:hAnsi="Times New Roman" w:cs="Times New Roman"/>
          <w:sz w:val="28"/>
          <w:szCs w:val="28"/>
        </w:rPr>
        <w:t xml:space="preserve"> сатир</w:t>
      </w:r>
      <w:r w:rsidR="003112C0">
        <w:rPr>
          <w:rFonts w:ascii="Times New Roman" w:hAnsi="Times New Roman" w:cs="Times New Roman"/>
          <w:sz w:val="28"/>
          <w:szCs w:val="28"/>
        </w:rPr>
        <w:t>у</w:t>
      </w:r>
      <w:r w:rsidR="00620830">
        <w:rPr>
          <w:rFonts w:ascii="Times New Roman" w:hAnsi="Times New Roman" w:cs="Times New Roman"/>
          <w:sz w:val="28"/>
          <w:szCs w:val="28"/>
        </w:rPr>
        <w:t>. При этом оба романа часть исследователей относит к жанру антиутопии</w:t>
      </w:r>
      <w:r w:rsidR="00812FF9">
        <w:rPr>
          <w:rFonts w:ascii="Times New Roman" w:hAnsi="Times New Roman" w:cs="Times New Roman"/>
          <w:sz w:val="28"/>
          <w:szCs w:val="28"/>
        </w:rPr>
        <w:t xml:space="preserve"> </w:t>
      </w:r>
      <w:r w:rsidR="4B0256F0">
        <w:rPr>
          <w:rFonts w:ascii="Times New Roman" w:hAnsi="Times New Roman" w:cs="Times New Roman"/>
          <w:sz w:val="28"/>
          <w:szCs w:val="28"/>
        </w:rPr>
        <w:t>(</w:t>
      </w:r>
      <w:r w:rsidR="000C7C91" w:rsidRPr="000C7C91">
        <w:rPr>
          <w:rFonts w:ascii="Times New Roman" w:hAnsi="Times New Roman" w:cs="Times New Roman"/>
          <w:color w:val="000000" w:themeColor="text1"/>
          <w:sz w:val="28"/>
          <w:szCs w:val="28"/>
        </w:rPr>
        <w:t>Грекова В. В.</w:t>
      </w:r>
      <w:r w:rsidR="000C7C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C7D04">
        <w:rPr>
          <w:rFonts w:ascii="Times New Roman" w:hAnsi="Times New Roman" w:cs="Times New Roman"/>
          <w:color w:val="000000" w:themeColor="text1"/>
          <w:sz w:val="28"/>
          <w:szCs w:val="28"/>
        </w:rPr>
        <w:t>Бубнихин</w:t>
      </w:r>
      <w:proofErr w:type="spellEnd"/>
      <w:r w:rsid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 А.</w:t>
      </w:r>
      <w:r w:rsidR="124B796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B206B" w:rsidRPr="00065DD4">
        <w:rPr>
          <w:rFonts w:ascii="Times New Roman" w:hAnsi="Times New Roman" w:cs="Times New Roman"/>
          <w:sz w:val="28"/>
          <w:szCs w:val="28"/>
        </w:rPr>
        <w:t>.</w:t>
      </w:r>
      <w:r w:rsidR="002D6F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BE8BB6" w14:textId="1E7B7120" w:rsidR="00E410C5" w:rsidRDefault="00163E23" w:rsidP="002759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E1111">
        <w:rPr>
          <w:rFonts w:ascii="Times New Roman" w:hAnsi="Times New Roman" w:cs="Times New Roman"/>
          <w:sz w:val="28"/>
          <w:szCs w:val="28"/>
        </w:rPr>
        <w:t xml:space="preserve">ля </w:t>
      </w:r>
      <w:r w:rsidR="00C4305D">
        <w:rPr>
          <w:rFonts w:ascii="Times New Roman" w:hAnsi="Times New Roman" w:cs="Times New Roman"/>
          <w:sz w:val="28"/>
          <w:szCs w:val="28"/>
        </w:rPr>
        <w:t>исследования</w:t>
      </w:r>
      <w:r w:rsidR="00FE1111">
        <w:rPr>
          <w:rFonts w:ascii="Times New Roman" w:hAnsi="Times New Roman" w:cs="Times New Roman"/>
          <w:sz w:val="28"/>
          <w:szCs w:val="28"/>
        </w:rPr>
        <w:t xml:space="preserve"> текстов романов был </w:t>
      </w:r>
      <w:r>
        <w:rPr>
          <w:rFonts w:ascii="Times New Roman" w:hAnsi="Times New Roman" w:cs="Times New Roman"/>
          <w:sz w:val="28"/>
          <w:szCs w:val="28"/>
        </w:rPr>
        <w:t xml:space="preserve">использован </w:t>
      </w:r>
      <w:r w:rsidR="00FE1111">
        <w:rPr>
          <w:rFonts w:ascii="Times New Roman" w:hAnsi="Times New Roman" w:cs="Times New Roman"/>
          <w:sz w:val="28"/>
          <w:szCs w:val="28"/>
        </w:rPr>
        <w:t>сентимент анализ</w:t>
      </w:r>
      <w:r w:rsidR="601413E8">
        <w:rPr>
          <w:rFonts w:ascii="Times New Roman" w:hAnsi="Times New Roman" w:cs="Times New Roman"/>
          <w:sz w:val="28"/>
          <w:szCs w:val="28"/>
        </w:rPr>
        <w:t>,</w:t>
      </w:r>
      <w:r w:rsidR="008B206B">
        <w:rPr>
          <w:rFonts w:ascii="Times New Roman" w:hAnsi="Times New Roman" w:cs="Times New Roman"/>
          <w:sz w:val="28"/>
          <w:szCs w:val="28"/>
        </w:rPr>
        <w:t xml:space="preserve"> проведенн</w:t>
      </w:r>
      <w:r w:rsidR="00684036">
        <w:rPr>
          <w:rFonts w:ascii="Times New Roman" w:hAnsi="Times New Roman" w:cs="Times New Roman"/>
          <w:sz w:val="28"/>
          <w:szCs w:val="28"/>
        </w:rPr>
        <w:t>ый</w:t>
      </w:r>
      <w:r w:rsidR="008B206B">
        <w:rPr>
          <w:rFonts w:ascii="Times New Roman" w:hAnsi="Times New Roman" w:cs="Times New Roman"/>
          <w:sz w:val="28"/>
          <w:szCs w:val="28"/>
        </w:rPr>
        <w:t xml:space="preserve"> с помощью</w:t>
      </w:r>
      <w:r w:rsidR="008B206B" w:rsidRPr="008B206B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8B206B">
        <w:rPr>
          <w:rFonts w:ascii="Times New Roman" w:hAnsi="Times New Roman" w:cs="Times New Roman"/>
          <w:sz w:val="28"/>
          <w:szCs w:val="28"/>
        </w:rPr>
        <w:t>и</w:t>
      </w:r>
      <w:r w:rsidR="008B206B" w:rsidRPr="008B206B">
        <w:rPr>
          <w:rFonts w:ascii="Times New Roman" w:hAnsi="Times New Roman" w:cs="Times New Roman"/>
          <w:sz w:val="28"/>
          <w:szCs w:val="28"/>
        </w:rPr>
        <w:t xml:space="preserve"> наивного байесовского классификатора</w:t>
      </w:r>
      <w:r w:rsidR="008B206B">
        <w:rPr>
          <w:rFonts w:ascii="Times New Roman" w:hAnsi="Times New Roman" w:cs="Times New Roman"/>
          <w:sz w:val="28"/>
          <w:szCs w:val="28"/>
        </w:rPr>
        <w:t>,</w:t>
      </w:r>
      <w:r w:rsidR="5782AE77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BB693E">
        <w:rPr>
          <w:rFonts w:ascii="Times New Roman" w:hAnsi="Times New Roman" w:cs="Times New Roman"/>
          <w:sz w:val="28"/>
          <w:szCs w:val="28"/>
        </w:rPr>
        <w:t>ая</w:t>
      </w:r>
      <w:r w:rsidR="5782AE77">
        <w:rPr>
          <w:rFonts w:ascii="Times New Roman" w:hAnsi="Times New Roman" w:cs="Times New Roman"/>
          <w:sz w:val="28"/>
          <w:szCs w:val="28"/>
        </w:rPr>
        <w:t xml:space="preserve"> был</w:t>
      </w:r>
      <w:r w:rsidR="00BB693E">
        <w:rPr>
          <w:rFonts w:ascii="Times New Roman" w:hAnsi="Times New Roman" w:cs="Times New Roman"/>
          <w:sz w:val="28"/>
          <w:szCs w:val="28"/>
        </w:rPr>
        <w:t>а</w:t>
      </w:r>
      <w:r w:rsidR="5782AE77">
        <w:rPr>
          <w:rFonts w:ascii="Times New Roman" w:hAnsi="Times New Roman" w:cs="Times New Roman"/>
          <w:sz w:val="28"/>
          <w:szCs w:val="28"/>
        </w:rPr>
        <w:t xml:space="preserve"> обучен</w:t>
      </w:r>
      <w:r w:rsidR="00BB693E">
        <w:rPr>
          <w:rFonts w:ascii="Times New Roman" w:hAnsi="Times New Roman" w:cs="Times New Roman"/>
          <w:sz w:val="28"/>
          <w:szCs w:val="28"/>
        </w:rPr>
        <w:t>а</w:t>
      </w:r>
      <w:r w:rsidR="5782AE77">
        <w:rPr>
          <w:rFonts w:ascii="Times New Roman" w:hAnsi="Times New Roman" w:cs="Times New Roman"/>
          <w:sz w:val="28"/>
          <w:szCs w:val="28"/>
        </w:rPr>
        <w:t xml:space="preserve"> на </w:t>
      </w:r>
      <w:r w:rsidR="00BE7AEA" w:rsidRPr="7B275CED">
        <w:rPr>
          <w:rFonts w:ascii="Times New Roman" w:hAnsi="Times New Roman" w:cs="Times New Roman"/>
          <w:sz w:val="28"/>
          <w:szCs w:val="28"/>
        </w:rPr>
        <w:t>коротких сообщениях из социальных сет</w:t>
      </w:r>
      <w:r w:rsidR="00BE7AEA">
        <w:rPr>
          <w:rFonts w:ascii="Times New Roman" w:hAnsi="Times New Roman" w:cs="Times New Roman"/>
          <w:sz w:val="28"/>
          <w:szCs w:val="28"/>
        </w:rPr>
        <w:t>ей</w:t>
      </w:r>
      <w:r w:rsidR="566A9F78">
        <w:rPr>
          <w:rFonts w:ascii="Times New Roman" w:hAnsi="Times New Roman" w:cs="Times New Roman"/>
          <w:sz w:val="28"/>
          <w:szCs w:val="28"/>
        </w:rPr>
        <w:t xml:space="preserve"> </w:t>
      </w:r>
      <w:r w:rsidR="566A9F78" w:rsidRPr="7B275CED">
        <w:rPr>
          <w:rFonts w:ascii="Times New Roman" w:hAnsi="Times New Roman" w:cs="Times New Roman"/>
          <w:sz w:val="28"/>
          <w:szCs w:val="28"/>
        </w:rPr>
        <w:t>[</w:t>
      </w:r>
      <w:r w:rsidR="566A9F78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>Семенова, 2022</w:t>
      </w:r>
      <w:r w:rsidR="00C45452">
        <w:rPr>
          <w:rFonts w:ascii="Times New Roman" w:hAnsi="Times New Roman" w:cs="Times New Roman"/>
          <w:color w:val="000000" w:themeColor="text1"/>
          <w:sz w:val="28"/>
          <w:szCs w:val="28"/>
        </w:rPr>
        <w:t>, с.</w:t>
      </w:r>
      <w:r w:rsidR="00770C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5452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="566A9F78" w:rsidRPr="7B275CED">
        <w:rPr>
          <w:rFonts w:ascii="Times New Roman" w:hAnsi="Times New Roman" w:cs="Times New Roman"/>
          <w:sz w:val="28"/>
          <w:szCs w:val="28"/>
        </w:rPr>
        <w:t>]</w:t>
      </w:r>
      <w:r w:rsidR="00684036">
        <w:rPr>
          <w:rFonts w:ascii="Times New Roman" w:hAnsi="Times New Roman" w:cs="Times New Roman"/>
          <w:sz w:val="28"/>
          <w:szCs w:val="28"/>
        </w:rPr>
        <w:t xml:space="preserve">. Сентимент-анализ позволил разделить </w:t>
      </w:r>
      <w:r w:rsidR="00575ED1">
        <w:rPr>
          <w:rFonts w:ascii="Times New Roman" w:hAnsi="Times New Roman" w:cs="Times New Roman"/>
          <w:sz w:val="28"/>
          <w:szCs w:val="28"/>
        </w:rPr>
        <w:t>романы</w:t>
      </w:r>
      <w:r w:rsidR="0088628D">
        <w:rPr>
          <w:rFonts w:ascii="Times New Roman" w:hAnsi="Times New Roman" w:cs="Times New Roman"/>
          <w:sz w:val="28"/>
          <w:szCs w:val="28"/>
        </w:rPr>
        <w:t xml:space="preserve"> на позитивные и негативные. </w:t>
      </w:r>
      <w:r w:rsidR="00533949">
        <w:rPr>
          <w:rFonts w:ascii="Times New Roman" w:hAnsi="Times New Roman" w:cs="Times New Roman"/>
          <w:sz w:val="28"/>
          <w:szCs w:val="28"/>
        </w:rPr>
        <w:t xml:space="preserve">Анализ проводился </w:t>
      </w:r>
      <w:r w:rsidR="00BD62D7">
        <w:rPr>
          <w:rFonts w:ascii="Times New Roman" w:hAnsi="Times New Roman" w:cs="Times New Roman"/>
          <w:sz w:val="28"/>
          <w:szCs w:val="28"/>
        </w:rPr>
        <w:t xml:space="preserve">как </w:t>
      </w:r>
      <w:r w:rsidR="00533949">
        <w:rPr>
          <w:rFonts w:ascii="Times New Roman" w:hAnsi="Times New Roman" w:cs="Times New Roman"/>
          <w:sz w:val="28"/>
          <w:szCs w:val="28"/>
        </w:rPr>
        <w:t>на исходных текстах</w:t>
      </w:r>
      <w:r w:rsidR="00EB381B">
        <w:rPr>
          <w:rFonts w:ascii="Times New Roman" w:hAnsi="Times New Roman" w:cs="Times New Roman"/>
          <w:sz w:val="28"/>
          <w:szCs w:val="28"/>
        </w:rPr>
        <w:t xml:space="preserve"> (</w:t>
      </w:r>
      <w:r w:rsidR="00533949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="00533949">
        <w:rPr>
          <w:rFonts w:ascii="Times New Roman" w:hAnsi="Times New Roman" w:cs="Times New Roman"/>
          <w:sz w:val="28"/>
          <w:szCs w:val="28"/>
        </w:rPr>
        <w:t>лемматизации</w:t>
      </w:r>
      <w:proofErr w:type="spellEnd"/>
      <w:r w:rsidR="00EB381B">
        <w:rPr>
          <w:rFonts w:ascii="Times New Roman" w:hAnsi="Times New Roman" w:cs="Times New Roman"/>
          <w:sz w:val="28"/>
          <w:szCs w:val="28"/>
        </w:rPr>
        <w:t>)</w:t>
      </w:r>
      <w:r w:rsidR="00533949">
        <w:rPr>
          <w:rFonts w:ascii="Times New Roman" w:hAnsi="Times New Roman" w:cs="Times New Roman"/>
          <w:sz w:val="28"/>
          <w:szCs w:val="28"/>
        </w:rPr>
        <w:t xml:space="preserve">, так и на </w:t>
      </w:r>
      <w:proofErr w:type="spellStart"/>
      <w:r w:rsidR="00533949">
        <w:rPr>
          <w:rFonts w:ascii="Times New Roman" w:hAnsi="Times New Roman" w:cs="Times New Roman"/>
          <w:sz w:val="28"/>
          <w:szCs w:val="28"/>
        </w:rPr>
        <w:t>лемматизированных</w:t>
      </w:r>
      <w:proofErr w:type="spellEnd"/>
      <w:r w:rsidR="00533949"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spellStart"/>
      <w:r w:rsidR="00533949">
        <w:rPr>
          <w:rFonts w:ascii="Times New Roman" w:hAnsi="Times New Roman" w:cs="Times New Roman"/>
          <w:sz w:val="28"/>
          <w:szCs w:val="28"/>
        </w:rPr>
        <w:t>морфопарсера</w:t>
      </w:r>
      <w:proofErr w:type="spellEnd"/>
      <w:r w:rsidR="00533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3949">
        <w:rPr>
          <w:rFonts w:ascii="Times New Roman" w:hAnsi="Times New Roman" w:cs="Times New Roman"/>
          <w:sz w:val="28"/>
          <w:szCs w:val="28"/>
          <w:lang w:val="en-GB"/>
        </w:rPr>
        <w:t>Mystem</w:t>
      </w:r>
      <w:proofErr w:type="spellEnd"/>
      <w:r w:rsidR="0067611F">
        <w:rPr>
          <w:rFonts w:ascii="Times New Roman" w:hAnsi="Times New Roman" w:cs="Times New Roman"/>
          <w:sz w:val="28"/>
          <w:szCs w:val="28"/>
        </w:rPr>
        <w:t xml:space="preserve"> </w:t>
      </w:r>
      <w:r w:rsidR="0067611F" w:rsidRPr="0067611F">
        <w:rPr>
          <w:rFonts w:ascii="Times New Roman" w:hAnsi="Times New Roman" w:cs="Times New Roman"/>
          <w:sz w:val="28"/>
          <w:szCs w:val="28"/>
        </w:rPr>
        <w:t>[</w:t>
      </w:r>
      <w:r w:rsidR="0067611F" w:rsidRPr="00CA580B">
        <w:rPr>
          <w:rFonts w:ascii="Times New Roman" w:hAnsi="Times New Roman" w:cs="Times New Roman"/>
          <w:color w:val="000000" w:themeColor="text1"/>
          <w:sz w:val="28"/>
          <w:szCs w:val="28"/>
        </w:rPr>
        <w:t>Шульман</w:t>
      </w:r>
      <w:r w:rsidR="0067611F">
        <w:rPr>
          <w:rFonts w:ascii="Times New Roman" w:hAnsi="Times New Roman" w:cs="Times New Roman"/>
          <w:color w:val="000000" w:themeColor="text1"/>
          <w:sz w:val="28"/>
          <w:szCs w:val="28"/>
        </w:rPr>
        <w:t>, 2022, с. 166</w:t>
      </w:r>
      <w:r w:rsidR="0067611F" w:rsidRPr="0067611F">
        <w:rPr>
          <w:rFonts w:ascii="Times New Roman" w:hAnsi="Times New Roman" w:cs="Times New Roman"/>
          <w:sz w:val="28"/>
          <w:szCs w:val="28"/>
        </w:rPr>
        <w:t>]</w:t>
      </w:r>
      <w:r w:rsidR="00533949">
        <w:rPr>
          <w:rFonts w:ascii="Times New Roman" w:hAnsi="Times New Roman" w:cs="Times New Roman"/>
          <w:sz w:val="28"/>
          <w:szCs w:val="28"/>
        </w:rPr>
        <w:t xml:space="preserve">. </w:t>
      </w:r>
      <w:r w:rsidR="004D20DB">
        <w:rPr>
          <w:rFonts w:ascii="Times New Roman" w:hAnsi="Times New Roman" w:cs="Times New Roman"/>
          <w:sz w:val="28"/>
          <w:szCs w:val="28"/>
        </w:rPr>
        <w:t>Исходные т</w:t>
      </w:r>
      <w:r w:rsidR="00575ED1">
        <w:rPr>
          <w:rFonts w:ascii="Times New Roman" w:hAnsi="Times New Roman" w:cs="Times New Roman"/>
          <w:sz w:val="28"/>
          <w:szCs w:val="28"/>
        </w:rPr>
        <w:t xml:space="preserve">ексты </w:t>
      </w:r>
      <w:r w:rsidR="004D20DB">
        <w:rPr>
          <w:rFonts w:ascii="Times New Roman" w:hAnsi="Times New Roman" w:cs="Times New Roman"/>
          <w:sz w:val="28"/>
          <w:szCs w:val="28"/>
        </w:rPr>
        <w:t>(</w:t>
      </w:r>
      <w:r w:rsidR="00BD62D7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="00BD62D7">
        <w:rPr>
          <w:rFonts w:ascii="Times New Roman" w:hAnsi="Times New Roman" w:cs="Times New Roman"/>
          <w:sz w:val="28"/>
          <w:szCs w:val="28"/>
        </w:rPr>
        <w:t>лемматизации</w:t>
      </w:r>
      <w:proofErr w:type="spellEnd"/>
      <w:r w:rsidR="004D20DB">
        <w:rPr>
          <w:rFonts w:ascii="Times New Roman" w:hAnsi="Times New Roman" w:cs="Times New Roman"/>
          <w:sz w:val="28"/>
          <w:szCs w:val="28"/>
        </w:rPr>
        <w:t>)</w:t>
      </w:r>
      <w:r w:rsidR="00BD62D7">
        <w:rPr>
          <w:rFonts w:ascii="Times New Roman" w:hAnsi="Times New Roman" w:cs="Times New Roman"/>
          <w:sz w:val="28"/>
          <w:szCs w:val="28"/>
        </w:rPr>
        <w:t xml:space="preserve"> </w:t>
      </w:r>
      <w:r w:rsidR="00575ED1">
        <w:rPr>
          <w:rFonts w:ascii="Times New Roman" w:hAnsi="Times New Roman" w:cs="Times New Roman"/>
          <w:sz w:val="28"/>
          <w:szCs w:val="28"/>
        </w:rPr>
        <w:t>«О дивный новый мир», «Град обреченный» и «Москва 2042»</w:t>
      </w:r>
      <w:r w:rsidR="001351E9">
        <w:rPr>
          <w:rFonts w:ascii="Times New Roman" w:hAnsi="Times New Roman" w:cs="Times New Roman"/>
          <w:sz w:val="28"/>
          <w:szCs w:val="28"/>
        </w:rPr>
        <w:t xml:space="preserve"> </w:t>
      </w:r>
      <w:r w:rsidR="006A0CC9">
        <w:rPr>
          <w:rFonts w:ascii="Times New Roman" w:hAnsi="Times New Roman" w:cs="Times New Roman"/>
          <w:sz w:val="28"/>
          <w:szCs w:val="28"/>
        </w:rPr>
        <w:t>были отнесены</w:t>
      </w:r>
      <w:r w:rsidR="006A0CC9" w:rsidRPr="006A0CC9">
        <w:rPr>
          <w:rFonts w:ascii="Times New Roman" w:hAnsi="Times New Roman" w:cs="Times New Roman"/>
          <w:sz w:val="28"/>
          <w:szCs w:val="28"/>
        </w:rPr>
        <w:t xml:space="preserve"> </w:t>
      </w:r>
      <w:r w:rsidR="00DF356F">
        <w:rPr>
          <w:rFonts w:ascii="Times New Roman" w:hAnsi="Times New Roman" w:cs="Times New Roman"/>
          <w:sz w:val="28"/>
          <w:szCs w:val="28"/>
        </w:rPr>
        <w:t>к</w:t>
      </w:r>
      <w:r w:rsidR="006A0CC9">
        <w:rPr>
          <w:rFonts w:ascii="Times New Roman" w:hAnsi="Times New Roman" w:cs="Times New Roman"/>
          <w:sz w:val="28"/>
          <w:szCs w:val="28"/>
        </w:rPr>
        <w:t xml:space="preserve"> позитивным</w:t>
      </w:r>
      <w:r w:rsidR="00DF356F">
        <w:rPr>
          <w:rFonts w:ascii="Times New Roman" w:hAnsi="Times New Roman" w:cs="Times New Roman"/>
          <w:sz w:val="28"/>
          <w:szCs w:val="28"/>
        </w:rPr>
        <w:t xml:space="preserve">, в то время как все </w:t>
      </w:r>
      <w:proofErr w:type="spellStart"/>
      <w:r w:rsidR="00DF356F">
        <w:rPr>
          <w:rFonts w:ascii="Times New Roman" w:hAnsi="Times New Roman" w:cs="Times New Roman"/>
          <w:sz w:val="28"/>
          <w:szCs w:val="28"/>
        </w:rPr>
        <w:t>лемматизированные</w:t>
      </w:r>
      <w:proofErr w:type="spellEnd"/>
      <w:r w:rsidR="00DF356F">
        <w:rPr>
          <w:rFonts w:ascii="Times New Roman" w:hAnsi="Times New Roman" w:cs="Times New Roman"/>
          <w:sz w:val="28"/>
          <w:szCs w:val="28"/>
        </w:rPr>
        <w:t xml:space="preserve"> тексты </w:t>
      </w:r>
      <w:r w:rsidR="00575ED1">
        <w:rPr>
          <w:rFonts w:ascii="Times New Roman" w:hAnsi="Times New Roman" w:cs="Times New Roman"/>
          <w:sz w:val="28"/>
          <w:szCs w:val="28"/>
        </w:rPr>
        <w:t>были</w:t>
      </w:r>
      <w:r w:rsidR="00C94B9E">
        <w:rPr>
          <w:rFonts w:ascii="Times New Roman" w:hAnsi="Times New Roman" w:cs="Times New Roman"/>
          <w:sz w:val="28"/>
          <w:szCs w:val="28"/>
        </w:rPr>
        <w:t xml:space="preserve"> </w:t>
      </w:r>
      <w:r w:rsidR="00575ED1">
        <w:rPr>
          <w:rFonts w:ascii="Times New Roman" w:hAnsi="Times New Roman" w:cs="Times New Roman"/>
          <w:sz w:val="28"/>
          <w:szCs w:val="28"/>
        </w:rPr>
        <w:t xml:space="preserve">отнесены к негативным. </w:t>
      </w:r>
      <w:r w:rsidR="000D51E7">
        <w:rPr>
          <w:rFonts w:ascii="Times New Roman" w:hAnsi="Times New Roman" w:cs="Times New Roman"/>
          <w:sz w:val="28"/>
          <w:szCs w:val="28"/>
        </w:rPr>
        <w:t>Р</w:t>
      </w:r>
      <w:r w:rsidR="00BF7E0B" w:rsidRPr="00EB5AE6">
        <w:rPr>
          <w:rFonts w:ascii="Times New Roman" w:hAnsi="Times New Roman" w:cs="Times New Roman"/>
          <w:sz w:val="28"/>
          <w:szCs w:val="28"/>
        </w:rPr>
        <w:t>езультат работы модели меняется в зависимости от наличия пунктуации в тексте</w:t>
      </w:r>
      <w:r w:rsidR="00575ED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A059C">
        <w:rPr>
          <w:rFonts w:ascii="Times New Roman" w:hAnsi="Times New Roman" w:cs="Times New Roman"/>
          <w:sz w:val="28"/>
          <w:szCs w:val="28"/>
        </w:rPr>
        <w:t>нелемматизированный</w:t>
      </w:r>
      <w:proofErr w:type="spellEnd"/>
      <w:r w:rsidR="006A059C">
        <w:rPr>
          <w:rFonts w:ascii="Times New Roman" w:hAnsi="Times New Roman" w:cs="Times New Roman"/>
          <w:sz w:val="28"/>
          <w:szCs w:val="28"/>
        </w:rPr>
        <w:t xml:space="preserve"> </w:t>
      </w:r>
      <w:r w:rsidR="00575ED1">
        <w:rPr>
          <w:rFonts w:ascii="Times New Roman" w:hAnsi="Times New Roman" w:cs="Times New Roman"/>
          <w:sz w:val="28"/>
          <w:szCs w:val="28"/>
        </w:rPr>
        <w:t>текст «1984»</w:t>
      </w:r>
      <w:r w:rsidR="00435C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5ED1">
        <w:rPr>
          <w:rFonts w:ascii="Times New Roman" w:hAnsi="Times New Roman" w:cs="Times New Roman"/>
          <w:sz w:val="28"/>
          <w:szCs w:val="28"/>
        </w:rPr>
        <w:t>с сохраненной пунктуацией был отнесен к негативным</w:t>
      </w:r>
      <w:r w:rsidR="0041602F">
        <w:rPr>
          <w:rFonts w:ascii="Times New Roman" w:hAnsi="Times New Roman" w:cs="Times New Roman"/>
          <w:sz w:val="28"/>
          <w:szCs w:val="28"/>
        </w:rPr>
        <w:t xml:space="preserve"> текстам</w:t>
      </w:r>
      <w:r w:rsidR="00575ED1">
        <w:rPr>
          <w:rFonts w:ascii="Times New Roman" w:hAnsi="Times New Roman" w:cs="Times New Roman"/>
          <w:sz w:val="28"/>
          <w:szCs w:val="28"/>
        </w:rPr>
        <w:t>, без пунктуации – к позитивным</w:t>
      </w:r>
      <w:r w:rsidR="0041602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41602F">
        <w:rPr>
          <w:rFonts w:ascii="Times New Roman" w:hAnsi="Times New Roman" w:cs="Times New Roman"/>
          <w:sz w:val="28"/>
          <w:szCs w:val="28"/>
        </w:rPr>
        <w:t>л</w:t>
      </w:r>
      <w:r w:rsidR="00575ED1">
        <w:rPr>
          <w:rFonts w:ascii="Times New Roman" w:hAnsi="Times New Roman" w:cs="Times New Roman"/>
          <w:sz w:val="28"/>
          <w:szCs w:val="28"/>
        </w:rPr>
        <w:t>емматизированный</w:t>
      </w:r>
      <w:proofErr w:type="spellEnd"/>
      <w:r w:rsidR="00575ED1">
        <w:rPr>
          <w:rFonts w:ascii="Times New Roman" w:hAnsi="Times New Roman" w:cs="Times New Roman"/>
          <w:sz w:val="28"/>
          <w:szCs w:val="28"/>
        </w:rPr>
        <w:t xml:space="preserve"> текст </w:t>
      </w:r>
      <w:r w:rsidR="00575ED1">
        <w:rPr>
          <w:rFonts w:ascii="Times New Roman" w:hAnsi="Times New Roman" w:cs="Times New Roman"/>
          <w:sz w:val="28"/>
          <w:szCs w:val="28"/>
        </w:rPr>
        <w:lastRenderedPageBreak/>
        <w:t xml:space="preserve">«Москва 2042» без пунктуации </w:t>
      </w:r>
      <w:r w:rsidR="0041602F">
        <w:rPr>
          <w:rFonts w:ascii="Times New Roman" w:hAnsi="Times New Roman" w:cs="Times New Roman"/>
          <w:sz w:val="28"/>
          <w:szCs w:val="28"/>
        </w:rPr>
        <w:t>был определен</w:t>
      </w:r>
      <w:r w:rsidR="00575ED1">
        <w:rPr>
          <w:rFonts w:ascii="Times New Roman" w:hAnsi="Times New Roman" w:cs="Times New Roman"/>
          <w:sz w:val="28"/>
          <w:szCs w:val="28"/>
        </w:rPr>
        <w:t xml:space="preserve"> </w:t>
      </w:r>
      <w:r w:rsidR="0041602F">
        <w:rPr>
          <w:rFonts w:ascii="Times New Roman" w:hAnsi="Times New Roman" w:cs="Times New Roman"/>
          <w:sz w:val="28"/>
          <w:szCs w:val="28"/>
        </w:rPr>
        <w:t>как «позитивный» текст, а с сохранением пунктуации – как негативный</w:t>
      </w:r>
      <w:r w:rsidR="004B1AF3">
        <w:rPr>
          <w:rFonts w:ascii="Times New Roman" w:hAnsi="Times New Roman" w:cs="Times New Roman"/>
          <w:sz w:val="28"/>
          <w:szCs w:val="28"/>
        </w:rPr>
        <w:t>, что указывает на специфичную</w:t>
      </w:r>
      <w:r w:rsidR="004B1AF3" w:rsidRPr="00EB5AE6">
        <w:rPr>
          <w:rFonts w:ascii="Times New Roman" w:hAnsi="Times New Roman" w:cs="Times New Roman"/>
          <w:sz w:val="28"/>
          <w:szCs w:val="28"/>
        </w:rPr>
        <w:t xml:space="preserve"> синтаксическ</w:t>
      </w:r>
      <w:r w:rsidR="004B1AF3">
        <w:rPr>
          <w:rFonts w:ascii="Times New Roman" w:hAnsi="Times New Roman" w:cs="Times New Roman"/>
          <w:sz w:val="28"/>
          <w:szCs w:val="28"/>
        </w:rPr>
        <w:t>ую</w:t>
      </w:r>
      <w:r w:rsidR="004B1AF3" w:rsidRPr="00EB5AE6">
        <w:rPr>
          <w:rFonts w:ascii="Times New Roman" w:hAnsi="Times New Roman" w:cs="Times New Roman"/>
          <w:sz w:val="28"/>
          <w:szCs w:val="28"/>
        </w:rPr>
        <w:t xml:space="preserve"> </w:t>
      </w:r>
      <w:r w:rsidR="004B1AF3">
        <w:rPr>
          <w:rFonts w:ascii="Times New Roman" w:hAnsi="Times New Roman" w:cs="Times New Roman"/>
          <w:sz w:val="28"/>
          <w:szCs w:val="28"/>
        </w:rPr>
        <w:t>структуру этих романов.</w:t>
      </w:r>
      <w:r w:rsidR="000D51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AB2A14" w14:textId="35AC3CC9" w:rsidR="0088628D" w:rsidRPr="00E410C5" w:rsidRDefault="00BA4EE7" w:rsidP="002759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7B0402" w:rsidRPr="00E410C5">
        <w:rPr>
          <w:rFonts w:ascii="Times New Roman" w:hAnsi="Times New Roman" w:cs="Times New Roman"/>
          <w:sz w:val="28"/>
          <w:szCs w:val="28"/>
          <w:shd w:val="clear" w:color="auto" w:fill="FFFFFF"/>
        </w:rPr>
        <w:t>равнительно-сопоставительн</w:t>
      </w:r>
      <w:r w:rsidR="0088628D" w:rsidRPr="00E410C5">
        <w:rPr>
          <w:rFonts w:ascii="Times New Roman" w:hAnsi="Times New Roman" w:cs="Times New Roman"/>
          <w:sz w:val="28"/>
          <w:szCs w:val="28"/>
          <w:shd w:val="clear" w:color="auto" w:fill="FFFFFF"/>
        </w:rPr>
        <w:t>ый</w:t>
      </w:r>
      <w:r w:rsidR="007B0402" w:rsidRPr="00E410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 лексики романов</w:t>
      </w:r>
      <w:r w:rsidR="0088628D" w:rsidRPr="00E410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0402" w:rsidRPr="00E410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использованием корпус-менеджера </w:t>
      </w:r>
      <w:proofErr w:type="spellStart"/>
      <w:r w:rsidR="007B0402" w:rsidRPr="00E410C5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AntConc</w:t>
      </w:r>
      <w:proofErr w:type="spellEnd"/>
      <w:r w:rsidR="00D377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3771A" w:rsidRPr="00BD62D7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D3771A" w:rsidRPr="00D3771A">
        <w:rPr>
          <w:rFonts w:ascii="Times New Roman" w:hAnsi="Times New Roman" w:cs="Times New Roman"/>
          <w:sz w:val="28"/>
          <w:szCs w:val="28"/>
          <w:shd w:val="clear" w:color="auto" w:fill="FFFFFF"/>
        </w:rPr>
        <w:t>Арутюнян</w:t>
      </w:r>
      <w:r w:rsidR="00D3771A">
        <w:rPr>
          <w:rFonts w:ascii="Times New Roman" w:hAnsi="Times New Roman" w:cs="Times New Roman"/>
          <w:sz w:val="28"/>
          <w:szCs w:val="28"/>
          <w:shd w:val="clear" w:color="auto" w:fill="FFFFFF"/>
        </w:rPr>
        <w:t>, 2021, с. 103</w:t>
      </w:r>
      <w:r w:rsidR="00D3771A" w:rsidRPr="00BD62D7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F61A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8628D" w:rsidRPr="00E410C5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показал, что</w:t>
      </w:r>
      <w:r w:rsidR="00C02A3C" w:rsidRPr="00E410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377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самые частотные глаголы из «позитивных» романов </w:t>
      </w:r>
      <w:r w:rsidR="0088628D" w:rsidRPr="00E410C5">
        <w:rPr>
          <w:rFonts w:ascii="Times New Roman" w:hAnsi="Times New Roman" w:cs="Times New Roman"/>
          <w:sz w:val="28"/>
          <w:szCs w:val="28"/>
        </w:rPr>
        <w:t>выражают активное действие и речевую деятельность</w:t>
      </w:r>
      <w:r w:rsidR="00FA24A9">
        <w:rPr>
          <w:rFonts w:ascii="Times New Roman" w:hAnsi="Times New Roman" w:cs="Times New Roman"/>
          <w:sz w:val="28"/>
          <w:szCs w:val="28"/>
        </w:rPr>
        <w:t xml:space="preserve"> (</w:t>
      </w:r>
      <w:r w:rsidR="00496592" w:rsidRPr="00496592">
        <w:rPr>
          <w:rFonts w:ascii="Times New Roman" w:hAnsi="Times New Roman" w:cs="Times New Roman"/>
          <w:i/>
          <w:iCs/>
          <w:sz w:val="28"/>
          <w:szCs w:val="28"/>
        </w:rPr>
        <w:t xml:space="preserve">спросить, </w:t>
      </w:r>
      <w:r w:rsidR="0034186A" w:rsidRPr="0034186A">
        <w:rPr>
          <w:rFonts w:ascii="Times New Roman" w:hAnsi="Times New Roman" w:cs="Times New Roman"/>
          <w:i/>
          <w:iCs/>
          <w:sz w:val="28"/>
          <w:szCs w:val="28"/>
        </w:rPr>
        <w:t>работать</w:t>
      </w:r>
      <w:r w:rsidR="00496592" w:rsidRPr="00496592">
        <w:rPr>
          <w:rFonts w:ascii="Times New Roman" w:hAnsi="Times New Roman" w:cs="Times New Roman"/>
          <w:i/>
          <w:iCs/>
          <w:sz w:val="28"/>
          <w:szCs w:val="28"/>
        </w:rPr>
        <w:t>, давать,</w:t>
      </w:r>
      <w:r w:rsidR="00496592" w:rsidRPr="00496592">
        <w:rPr>
          <w:rFonts w:ascii="Helvetica" w:eastAsiaTheme="minorEastAsia" w:hAnsi="Helvetica" w:cs="Helvetica"/>
          <w:i/>
          <w:iCs/>
          <w:color w:val="000000" w:themeColor="text1"/>
          <w:kern w:val="24"/>
          <w:sz w:val="36"/>
          <w:szCs w:val="36"/>
        </w:rPr>
        <w:t xml:space="preserve"> </w:t>
      </w:r>
      <w:r w:rsidR="0034186A">
        <w:rPr>
          <w:rFonts w:ascii="Times New Roman" w:hAnsi="Times New Roman" w:cs="Times New Roman"/>
          <w:i/>
          <w:iCs/>
          <w:sz w:val="28"/>
          <w:szCs w:val="28"/>
        </w:rPr>
        <w:t>делать</w:t>
      </w:r>
      <w:r w:rsidR="00FA24A9">
        <w:rPr>
          <w:rFonts w:ascii="Times New Roman" w:hAnsi="Times New Roman" w:cs="Times New Roman"/>
          <w:sz w:val="28"/>
          <w:szCs w:val="28"/>
        </w:rPr>
        <w:t>)</w:t>
      </w:r>
      <w:r w:rsidR="0088628D" w:rsidRPr="00E410C5">
        <w:rPr>
          <w:rFonts w:ascii="Times New Roman" w:hAnsi="Times New Roman" w:cs="Times New Roman"/>
          <w:sz w:val="28"/>
          <w:szCs w:val="28"/>
        </w:rPr>
        <w:t>, в то время как глаголы из «негативных» романов относятся больше к восприятию мира и мыслительной деятельности</w:t>
      </w:r>
      <w:r w:rsidR="0034186A">
        <w:rPr>
          <w:rFonts w:ascii="Times New Roman" w:hAnsi="Times New Roman" w:cs="Times New Roman"/>
          <w:sz w:val="28"/>
          <w:szCs w:val="28"/>
        </w:rPr>
        <w:t xml:space="preserve"> (</w:t>
      </w:r>
      <w:r w:rsidR="0034186A">
        <w:rPr>
          <w:rFonts w:ascii="Times New Roman" w:hAnsi="Times New Roman" w:cs="Times New Roman"/>
          <w:i/>
          <w:iCs/>
          <w:sz w:val="28"/>
          <w:szCs w:val="28"/>
        </w:rPr>
        <w:t>ч</w:t>
      </w:r>
      <w:r w:rsidR="0034186A" w:rsidRPr="0034186A">
        <w:rPr>
          <w:rFonts w:ascii="Times New Roman" w:hAnsi="Times New Roman" w:cs="Times New Roman"/>
          <w:i/>
          <w:iCs/>
          <w:sz w:val="28"/>
          <w:szCs w:val="28"/>
        </w:rPr>
        <w:t>увствовать, видеть, слышать, знать</w:t>
      </w:r>
      <w:r w:rsidR="0034186A" w:rsidRPr="0034186A">
        <w:rPr>
          <w:rFonts w:ascii="Times New Roman" w:hAnsi="Times New Roman" w:cs="Times New Roman"/>
          <w:sz w:val="28"/>
          <w:szCs w:val="28"/>
        </w:rPr>
        <w:t>)</w:t>
      </w:r>
      <w:r w:rsidR="00D3771A" w:rsidRPr="0034186A">
        <w:rPr>
          <w:rFonts w:ascii="Times New Roman" w:hAnsi="Times New Roman" w:cs="Times New Roman"/>
          <w:sz w:val="28"/>
          <w:szCs w:val="28"/>
        </w:rPr>
        <w:t>.</w:t>
      </w:r>
      <w:r w:rsidR="00D3771A">
        <w:rPr>
          <w:rFonts w:ascii="Times New Roman" w:hAnsi="Times New Roman" w:cs="Times New Roman"/>
          <w:sz w:val="28"/>
          <w:szCs w:val="28"/>
        </w:rPr>
        <w:t xml:space="preserve"> </w:t>
      </w:r>
      <w:r w:rsidR="00F61ADD">
        <w:rPr>
          <w:rFonts w:ascii="Times New Roman" w:hAnsi="Times New Roman" w:cs="Times New Roman"/>
          <w:sz w:val="28"/>
          <w:szCs w:val="28"/>
        </w:rPr>
        <w:t>В</w:t>
      </w:r>
      <w:r w:rsidR="00C758AC" w:rsidRPr="00E410C5">
        <w:rPr>
          <w:rFonts w:ascii="Times New Roman" w:hAnsi="Times New Roman" w:cs="Times New Roman"/>
          <w:sz w:val="28"/>
          <w:szCs w:val="28"/>
        </w:rPr>
        <w:t xml:space="preserve"> романе «Град обреченный» большая часть частотных </w:t>
      </w:r>
      <w:r w:rsidR="00483971">
        <w:rPr>
          <w:rFonts w:ascii="Times New Roman" w:hAnsi="Times New Roman" w:cs="Times New Roman"/>
          <w:sz w:val="28"/>
          <w:szCs w:val="28"/>
        </w:rPr>
        <w:t>глаголов</w:t>
      </w:r>
      <w:r w:rsidR="00706B9F">
        <w:rPr>
          <w:rFonts w:ascii="Times New Roman" w:hAnsi="Times New Roman" w:cs="Times New Roman"/>
          <w:sz w:val="28"/>
          <w:szCs w:val="28"/>
        </w:rPr>
        <w:t xml:space="preserve"> </w:t>
      </w:r>
      <w:r w:rsidR="00C758AC" w:rsidRPr="00E410C5">
        <w:rPr>
          <w:rFonts w:ascii="Times New Roman" w:hAnsi="Times New Roman" w:cs="Times New Roman"/>
          <w:sz w:val="28"/>
          <w:szCs w:val="28"/>
        </w:rPr>
        <w:t>– это глаголы речевой деятельности разных стилистических оттенков</w:t>
      </w:r>
      <w:r w:rsidR="0034186A">
        <w:rPr>
          <w:rFonts w:ascii="Times New Roman" w:hAnsi="Times New Roman" w:cs="Times New Roman"/>
          <w:sz w:val="28"/>
          <w:szCs w:val="28"/>
        </w:rPr>
        <w:t xml:space="preserve"> (</w:t>
      </w:r>
      <w:r w:rsidR="0034186A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="0034186A" w:rsidRPr="0034186A">
        <w:rPr>
          <w:rFonts w:ascii="Times New Roman" w:hAnsi="Times New Roman" w:cs="Times New Roman"/>
          <w:i/>
          <w:iCs/>
          <w:sz w:val="28"/>
          <w:szCs w:val="28"/>
        </w:rPr>
        <w:t>казать, проговорить, произнести, заорать</w:t>
      </w:r>
      <w:r w:rsidR="0034186A" w:rsidRPr="0034186A">
        <w:rPr>
          <w:rFonts w:ascii="Times New Roman" w:hAnsi="Times New Roman" w:cs="Times New Roman"/>
          <w:sz w:val="28"/>
          <w:szCs w:val="28"/>
        </w:rPr>
        <w:t>)</w:t>
      </w:r>
      <w:r w:rsidR="00C758AC" w:rsidRPr="0034186A">
        <w:rPr>
          <w:rFonts w:ascii="Times New Roman" w:hAnsi="Times New Roman" w:cs="Times New Roman"/>
          <w:sz w:val="28"/>
          <w:szCs w:val="28"/>
        </w:rPr>
        <w:t>.</w:t>
      </w:r>
      <w:r w:rsidR="00C02A3C" w:rsidRPr="00E410C5">
        <w:rPr>
          <w:rFonts w:ascii="Times New Roman" w:hAnsi="Times New Roman" w:cs="Times New Roman"/>
          <w:sz w:val="28"/>
          <w:szCs w:val="28"/>
        </w:rPr>
        <w:t xml:space="preserve"> Частотные существительные</w:t>
      </w:r>
      <w:r w:rsidR="00062772">
        <w:rPr>
          <w:rFonts w:ascii="Times New Roman" w:hAnsi="Times New Roman" w:cs="Times New Roman"/>
          <w:sz w:val="28"/>
          <w:szCs w:val="28"/>
        </w:rPr>
        <w:t xml:space="preserve"> </w:t>
      </w:r>
      <w:r w:rsidR="00B92D65">
        <w:rPr>
          <w:rFonts w:ascii="Times New Roman" w:hAnsi="Times New Roman" w:cs="Times New Roman"/>
          <w:sz w:val="28"/>
          <w:szCs w:val="28"/>
        </w:rPr>
        <w:t>в</w:t>
      </w:r>
      <w:r w:rsidR="00483971">
        <w:rPr>
          <w:rFonts w:ascii="Times New Roman" w:hAnsi="Times New Roman" w:cs="Times New Roman"/>
          <w:sz w:val="28"/>
          <w:szCs w:val="28"/>
        </w:rPr>
        <w:t>о всех</w:t>
      </w:r>
      <w:r w:rsidR="00B92D65">
        <w:rPr>
          <w:rFonts w:ascii="Times New Roman" w:hAnsi="Times New Roman" w:cs="Times New Roman"/>
          <w:sz w:val="28"/>
          <w:szCs w:val="28"/>
        </w:rPr>
        <w:t xml:space="preserve"> роман</w:t>
      </w:r>
      <w:r w:rsidR="00483971">
        <w:rPr>
          <w:rFonts w:ascii="Times New Roman" w:hAnsi="Times New Roman" w:cs="Times New Roman"/>
          <w:sz w:val="28"/>
          <w:szCs w:val="28"/>
        </w:rPr>
        <w:t xml:space="preserve">ах </w:t>
      </w:r>
      <w:r w:rsidR="00C02A3C" w:rsidRPr="00E410C5">
        <w:rPr>
          <w:rFonts w:ascii="Times New Roman" w:hAnsi="Times New Roman" w:cs="Times New Roman"/>
          <w:sz w:val="28"/>
          <w:szCs w:val="28"/>
        </w:rPr>
        <w:t xml:space="preserve">по большей части </w:t>
      </w:r>
      <w:r w:rsidR="00483971">
        <w:rPr>
          <w:rFonts w:ascii="Times New Roman" w:hAnsi="Times New Roman" w:cs="Times New Roman"/>
          <w:sz w:val="28"/>
          <w:szCs w:val="28"/>
        </w:rPr>
        <w:t>отражают</w:t>
      </w:r>
      <w:r w:rsidR="00C02A3C" w:rsidRPr="00E410C5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="00483971">
        <w:rPr>
          <w:rFonts w:ascii="Times New Roman" w:hAnsi="Times New Roman" w:cs="Times New Roman"/>
          <w:sz w:val="28"/>
          <w:szCs w:val="28"/>
        </w:rPr>
        <w:t>и</w:t>
      </w:r>
      <w:r w:rsidR="00C02A3C" w:rsidRPr="00E410C5">
        <w:rPr>
          <w:rFonts w:ascii="Times New Roman" w:hAnsi="Times New Roman" w:cs="Times New Roman"/>
          <w:sz w:val="28"/>
          <w:szCs w:val="28"/>
        </w:rPr>
        <w:t xml:space="preserve"> сюжета, а также служат для описания персонажей</w:t>
      </w:r>
      <w:r w:rsidR="00483971">
        <w:rPr>
          <w:rFonts w:ascii="Times New Roman" w:hAnsi="Times New Roman" w:cs="Times New Roman"/>
          <w:sz w:val="28"/>
          <w:szCs w:val="28"/>
        </w:rPr>
        <w:t xml:space="preserve"> (</w:t>
      </w:r>
      <w:r w:rsidR="00483971" w:rsidRPr="00483971">
        <w:rPr>
          <w:rFonts w:ascii="Times New Roman" w:hAnsi="Times New Roman" w:cs="Times New Roman"/>
          <w:i/>
          <w:iCs/>
          <w:sz w:val="28"/>
          <w:szCs w:val="28"/>
        </w:rPr>
        <w:t xml:space="preserve">интеграл, </w:t>
      </w:r>
      <w:proofErr w:type="spellStart"/>
      <w:r w:rsidR="00483971" w:rsidRPr="00483971">
        <w:rPr>
          <w:rFonts w:ascii="Times New Roman" w:hAnsi="Times New Roman" w:cs="Times New Roman"/>
          <w:i/>
          <w:iCs/>
          <w:sz w:val="28"/>
          <w:szCs w:val="28"/>
        </w:rPr>
        <w:t>аудиториум</w:t>
      </w:r>
      <w:proofErr w:type="spellEnd"/>
      <w:r w:rsidR="0048397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483971" w:rsidRPr="00483971">
        <w:rPr>
          <w:rFonts w:ascii="Times New Roman" w:hAnsi="Times New Roman" w:cs="Times New Roman"/>
          <w:i/>
          <w:iCs/>
          <w:sz w:val="28"/>
          <w:szCs w:val="28"/>
        </w:rPr>
        <w:t>брандмейтер</w:t>
      </w:r>
      <w:proofErr w:type="spellEnd"/>
      <w:r w:rsidR="00483971" w:rsidRPr="00483971">
        <w:rPr>
          <w:rFonts w:ascii="Times New Roman" w:hAnsi="Times New Roman" w:cs="Times New Roman"/>
          <w:i/>
          <w:iCs/>
          <w:sz w:val="28"/>
          <w:szCs w:val="28"/>
        </w:rPr>
        <w:t>, пожарник</w:t>
      </w:r>
      <w:r w:rsidR="00483971">
        <w:rPr>
          <w:rFonts w:ascii="Times New Roman" w:hAnsi="Times New Roman" w:cs="Times New Roman"/>
          <w:sz w:val="28"/>
          <w:szCs w:val="28"/>
        </w:rPr>
        <w:t>)</w:t>
      </w:r>
      <w:r w:rsidR="00C02A3C" w:rsidRPr="00E410C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86D322" w14:textId="2BB2335C" w:rsidR="002D6F0E" w:rsidRDefault="009F31AB" w:rsidP="0027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6C2B3930">
        <w:rPr>
          <w:rFonts w:ascii="Times New Roman" w:eastAsia="Times New Roman" w:hAnsi="Times New Roman" w:cs="Times New Roman"/>
          <w:sz w:val="28"/>
          <w:szCs w:val="28"/>
        </w:rPr>
        <w:t>Для изучения лексической близости</w:t>
      </w:r>
      <w:r w:rsidR="008360E8" w:rsidRPr="6C2B3930">
        <w:rPr>
          <w:rFonts w:ascii="Times New Roman" w:eastAsia="Times New Roman" w:hAnsi="Times New Roman" w:cs="Times New Roman"/>
          <w:sz w:val="28"/>
          <w:szCs w:val="28"/>
        </w:rPr>
        <w:t xml:space="preserve"> текстов</w:t>
      </w:r>
      <w:r w:rsidRPr="6C2B3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8A3" w:rsidRPr="6C2B3930">
        <w:rPr>
          <w:rFonts w:ascii="Times New Roman" w:eastAsia="Times New Roman" w:hAnsi="Times New Roman" w:cs="Times New Roman"/>
          <w:sz w:val="28"/>
          <w:szCs w:val="28"/>
        </w:rPr>
        <w:t>романов б</w:t>
      </w:r>
      <w:r w:rsidR="00D02819" w:rsidRPr="6C2B3930">
        <w:rPr>
          <w:rFonts w:ascii="Times New Roman" w:eastAsia="Times New Roman" w:hAnsi="Times New Roman" w:cs="Times New Roman"/>
          <w:sz w:val="28"/>
          <w:szCs w:val="28"/>
        </w:rPr>
        <w:t xml:space="preserve">ыла составлена корреляционная карта на основе </w:t>
      </w:r>
      <w:r w:rsidR="00E450C7" w:rsidRPr="6C2B3930">
        <w:rPr>
          <w:rFonts w:ascii="Times New Roman" w:eastAsia="Times New Roman" w:hAnsi="Times New Roman" w:cs="Times New Roman"/>
          <w:sz w:val="28"/>
          <w:szCs w:val="28"/>
        </w:rPr>
        <w:t>их преобразования</w:t>
      </w:r>
      <w:r w:rsidR="00D02819" w:rsidRPr="6C2B3930">
        <w:rPr>
          <w:rFonts w:ascii="Times New Roman" w:eastAsia="Times New Roman" w:hAnsi="Times New Roman" w:cs="Times New Roman"/>
          <w:sz w:val="28"/>
          <w:szCs w:val="28"/>
        </w:rPr>
        <w:t xml:space="preserve"> в терм-документную матрицу </w:t>
      </w:r>
      <w:r w:rsidR="49E3E85C" w:rsidRPr="6C2B3930">
        <w:rPr>
          <w:rFonts w:ascii="Times New Roman" w:eastAsia="Times New Roman" w:hAnsi="Times New Roman" w:cs="Times New Roman"/>
          <w:sz w:val="28"/>
          <w:szCs w:val="28"/>
        </w:rPr>
        <w:t>[</w:t>
      </w:r>
      <w:proofErr w:type="spellStart"/>
      <w:r w:rsidR="49E3E85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Баврина</w:t>
      </w:r>
      <w:proofErr w:type="spellEnd"/>
      <w:r w:rsidR="49E3E85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2021</w:t>
      </w:r>
      <w:r w:rsidR="00C454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с. </w:t>
      </w:r>
      <w:proofErr w:type="gramStart"/>
      <w:r w:rsidR="00C454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71-72</w:t>
      </w:r>
      <w:proofErr w:type="gramEnd"/>
      <w:r w:rsidR="49E3E85C" w:rsidRPr="6C2B3930">
        <w:rPr>
          <w:rFonts w:ascii="Times New Roman" w:eastAsia="Times New Roman" w:hAnsi="Times New Roman" w:cs="Times New Roman"/>
          <w:sz w:val="28"/>
          <w:szCs w:val="28"/>
        </w:rPr>
        <w:t>]</w:t>
      </w:r>
      <w:r w:rsidR="49E3E85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02819" w:rsidRPr="6C2B3930">
        <w:rPr>
          <w:rFonts w:ascii="Times New Roman" w:eastAsia="Times New Roman" w:hAnsi="Times New Roman" w:cs="Times New Roman"/>
          <w:sz w:val="28"/>
          <w:szCs w:val="28"/>
        </w:rPr>
        <w:t xml:space="preserve">Анализ </w:t>
      </w:r>
      <w:r w:rsidR="007F3900" w:rsidRPr="6C2B3930">
        <w:rPr>
          <w:rFonts w:ascii="Times New Roman" w:eastAsia="Times New Roman" w:hAnsi="Times New Roman" w:cs="Times New Roman"/>
          <w:sz w:val="28"/>
          <w:szCs w:val="28"/>
        </w:rPr>
        <w:t xml:space="preserve">карты корреляции </w:t>
      </w:r>
      <w:r w:rsidR="00D02819" w:rsidRPr="6C2B3930">
        <w:rPr>
          <w:rFonts w:ascii="Times New Roman" w:eastAsia="Times New Roman" w:hAnsi="Times New Roman" w:cs="Times New Roman"/>
          <w:sz w:val="28"/>
          <w:szCs w:val="28"/>
        </w:rPr>
        <w:t>показал наличие достаточно</w:t>
      </w:r>
      <w:r w:rsidR="00813990" w:rsidRPr="6C2B3930">
        <w:rPr>
          <w:rFonts w:ascii="Times New Roman" w:eastAsia="Times New Roman" w:hAnsi="Times New Roman" w:cs="Times New Roman"/>
          <w:sz w:val="28"/>
          <w:szCs w:val="28"/>
        </w:rPr>
        <w:t xml:space="preserve"> высокой</w:t>
      </w:r>
      <w:r w:rsidR="00D02819" w:rsidRPr="6C2B3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3900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связи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 текстами «Мы»</w:t>
      </w:r>
      <w:r w:rsidR="00435CAE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«Москва 2042», «Мы»</w:t>
      </w:r>
      <w:r w:rsidR="00435CAE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«1984», «Москва 2042»</w:t>
      </w:r>
      <w:r w:rsidR="00435CAE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«1984». </w:t>
      </w:r>
      <w:r w:rsidR="003C7C02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этом с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амая низкая </w:t>
      </w:r>
      <w:r w:rsidR="007F3900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корреляция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367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существует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 текстами «451 градус по </w:t>
      </w:r>
      <w:r w:rsidR="004F5C0B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аренгейту» и «Град обреченный», «451 градус по </w:t>
      </w:r>
      <w:r w:rsidR="004F5C0B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аренгейту»</w:t>
      </w:r>
      <w:r w:rsidR="008E3D01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«О дивный новый мир», «О дивный новый мир»</w:t>
      </w:r>
      <w:r w:rsidR="00061D5B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40BC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«Град обреченный».</w:t>
      </w:r>
      <w:r w:rsidR="00721DAF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6F0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Далее была составлена карта корреляции для романов «Град обреченный»</w:t>
      </w:r>
      <w:r w:rsidR="00435CA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6F0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и «Москва 2042», разделенных на части, и для</w:t>
      </w:r>
      <w:r w:rsidR="306658E9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романа</w:t>
      </w:r>
      <w:r w:rsidR="002D6F0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«Мы» в его естественном делении </w:t>
      </w:r>
      <w:r w:rsidR="007373EB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D6F0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40 глав. В результате было выявлено, что главы романа «Мы»</w:t>
      </w:r>
      <w:r w:rsidR="00435CA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6F0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очень плохо между собой коррелируют, в то время как части романов «Град обреченный»</w:t>
      </w:r>
      <w:r w:rsidR="00435CAE" w:rsidRPr="6C2B3930">
        <w:rPr>
          <w:rFonts w:ascii="Times New Roman" w:hAnsi="Times New Roman" w:cs="Times New Roman"/>
          <w:sz w:val="28"/>
          <w:szCs w:val="28"/>
        </w:rPr>
        <w:t xml:space="preserve"> </w:t>
      </w:r>
      <w:r w:rsidR="002D6F0E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«Москва 2042» имеют достаточно сильную корреляцию. </w:t>
      </w:r>
    </w:p>
    <w:p w14:paraId="49780B36" w14:textId="6E6927C9" w:rsidR="002D6F0E" w:rsidRDefault="002D6F0E" w:rsidP="002759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6C2B3930">
        <w:rPr>
          <w:rFonts w:ascii="Times New Roman" w:hAnsi="Times New Roman" w:cs="Times New Roman"/>
          <w:sz w:val="28"/>
          <w:szCs w:val="28"/>
        </w:rPr>
        <w:t xml:space="preserve">Поскольку естественное деление на главы </w:t>
      </w:r>
      <w:r w:rsidR="003E1BA6" w:rsidRPr="6C2B3930">
        <w:rPr>
          <w:rFonts w:ascii="Times New Roman" w:hAnsi="Times New Roman" w:cs="Times New Roman"/>
          <w:sz w:val="28"/>
          <w:szCs w:val="28"/>
        </w:rPr>
        <w:t>показывает</w:t>
      </w:r>
      <w:r w:rsidRPr="6C2B3930">
        <w:rPr>
          <w:rFonts w:ascii="Times New Roman" w:hAnsi="Times New Roman" w:cs="Times New Roman"/>
          <w:sz w:val="28"/>
          <w:szCs w:val="28"/>
        </w:rPr>
        <w:t xml:space="preserve"> слабую корреляцию внутри роман</w:t>
      </w:r>
      <w:r w:rsidR="007373EB" w:rsidRPr="6C2B3930">
        <w:rPr>
          <w:rFonts w:ascii="Times New Roman" w:hAnsi="Times New Roman" w:cs="Times New Roman"/>
          <w:sz w:val="28"/>
          <w:szCs w:val="28"/>
        </w:rPr>
        <w:t>а «Мы»</w:t>
      </w:r>
      <w:r w:rsidRPr="6C2B3930">
        <w:rPr>
          <w:rFonts w:ascii="Times New Roman" w:hAnsi="Times New Roman" w:cs="Times New Roman"/>
          <w:sz w:val="28"/>
          <w:szCs w:val="28"/>
        </w:rPr>
        <w:t xml:space="preserve">, </w:t>
      </w:r>
      <w:r w:rsidR="007373EB" w:rsidRPr="6C2B3930">
        <w:rPr>
          <w:rFonts w:ascii="Times New Roman" w:hAnsi="Times New Roman" w:cs="Times New Roman"/>
          <w:sz w:val="28"/>
          <w:szCs w:val="28"/>
        </w:rPr>
        <w:t>главы</w:t>
      </w:r>
      <w:r w:rsidRPr="6C2B3930">
        <w:rPr>
          <w:rFonts w:ascii="Times New Roman" w:hAnsi="Times New Roman" w:cs="Times New Roman"/>
          <w:sz w:val="28"/>
          <w:szCs w:val="28"/>
        </w:rPr>
        <w:t xml:space="preserve"> </w:t>
      </w:r>
      <w:r w:rsidR="007373EB" w:rsidRPr="6C2B3930">
        <w:rPr>
          <w:rFonts w:ascii="Times New Roman" w:hAnsi="Times New Roman" w:cs="Times New Roman"/>
          <w:sz w:val="28"/>
          <w:szCs w:val="28"/>
        </w:rPr>
        <w:t xml:space="preserve">романа </w:t>
      </w:r>
      <w:r w:rsidR="004C2831" w:rsidRPr="6C2B3930">
        <w:rPr>
          <w:rFonts w:ascii="Times New Roman" w:hAnsi="Times New Roman" w:cs="Times New Roman"/>
          <w:sz w:val="28"/>
          <w:szCs w:val="28"/>
        </w:rPr>
        <w:t>были объединены</w:t>
      </w:r>
      <w:r w:rsidR="009B16E2" w:rsidRPr="6C2B3930">
        <w:rPr>
          <w:rFonts w:ascii="Times New Roman" w:hAnsi="Times New Roman" w:cs="Times New Roman"/>
          <w:sz w:val="28"/>
          <w:szCs w:val="28"/>
        </w:rPr>
        <w:t xml:space="preserve"> в 8 частей</w:t>
      </w:r>
      <w:r w:rsidR="00A35D72">
        <w:rPr>
          <w:rFonts w:ascii="Times New Roman" w:hAnsi="Times New Roman" w:cs="Times New Roman"/>
          <w:sz w:val="28"/>
          <w:szCs w:val="28"/>
        </w:rPr>
        <w:t>, для которых</w:t>
      </w:r>
      <w:r w:rsidR="007373EB" w:rsidRPr="6C2B3930">
        <w:rPr>
          <w:rFonts w:ascii="Times New Roman" w:hAnsi="Times New Roman" w:cs="Times New Roman"/>
          <w:sz w:val="28"/>
          <w:szCs w:val="28"/>
        </w:rPr>
        <w:t xml:space="preserve"> </w:t>
      </w:r>
      <w:r w:rsidR="00844CAB" w:rsidRPr="6C2B3930">
        <w:rPr>
          <w:rFonts w:ascii="Times New Roman" w:hAnsi="Times New Roman" w:cs="Times New Roman"/>
          <w:sz w:val="28"/>
          <w:szCs w:val="28"/>
        </w:rPr>
        <w:t xml:space="preserve">была </w:t>
      </w:r>
      <w:r w:rsidR="00067374" w:rsidRPr="6C2B3930">
        <w:rPr>
          <w:rFonts w:ascii="Times New Roman" w:hAnsi="Times New Roman" w:cs="Times New Roman"/>
          <w:sz w:val="28"/>
          <w:szCs w:val="28"/>
        </w:rPr>
        <w:t>составлена</w:t>
      </w:r>
      <w:r w:rsidR="00322E30" w:rsidRPr="6C2B3930">
        <w:rPr>
          <w:rFonts w:ascii="Times New Roman" w:hAnsi="Times New Roman" w:cs="Times New Roman"/>
          <w:sz w:val="28"/>
          <w:szCs w:val="28"/>
        </w:rPr>
        <w:t xml:space="preserve"> </w:t>
      </w:r>
      <w:r w:rsidRPr="6C2B3930">
        <w:rPr>
          <w:rFonts w:ascii="Times New Roman" w:hAnsi="Times New Roman" w:cs="Times New Roman"/>
          <w:sz w:val="28"/>
          <w:szCs w:val="28"/>
        </w:rPr>
        <w:t>корреляционн</w:t>
      </w:r>
      <w:r w:rsidR="00067374" w:rsidRPr="6C2B3930">
        <w:rPr>
          <w:rFonts w:ascii="Times New Roman" w:hAnsi="Times New Roman" w:cs="Times New Roman"/>
          <w:sz w:val="28"/>
          <w:szCs w:val="28"/>
        </w:rPr>
        <w:t>ая</w:t>
      </w:r>
      <w:r w:rsidRPr="6C2B3930">
        <w:rPr>
          <w:rFonts w:ascii="Times New Roman" w:hAnsi="Times New Roman" w:cs="Times New Roman"/>
          <w:sz w:val="28"/>
          <w:szCs w:val="28"/>
        </w:rPr>
        <w:t xml:space="preserve"> карт</w:t>
      </w:r>
      <w:r w:rsidR="00067374" w:rsidRPr="6C2B3930">
        <w:rPr>
          <w:rFonts w:ascii="Times New Roman" w:hAnsi="Times New Roman" w:cs="Times New Roman"/>
          <w:sz w:val="28"/>
          <w:szCs w:val="28"/>
        </w:rPr>
        <w:t>а</w:t>
      </w:r>
      <w:r w:rsidRPr="6C2B3930">
        <w:rPr>
          <w:rFonts w:ascii="Times New Roman" w:hAnsi="Times New Roman" w:cs="Times New Roman"/>
          <w:sz w:val="28"/>
          <w:szCs w:val="28"/>
        </w:rPr>
        <w:t xml:space="preserve">. </w:t>
      </w:r>
      <w:r w:rsidR="00C64B3D" w:rsidRPr="6C2B3930">
        <w:rPr>
          <w:rFonts w:ascii="Times New Roman" w:hAnsi="Times New Roman" w:cs="Times New Roman"/>
          <w:sz w:val="28"/>
          <w:szCs w:val="28"/>
        </w:rPr>
        <w:t xml:space="preserve">Результат показал, что корреляция между частями </w:t>
      </w:r>
      <w:r w:rsidR="007F3900" w:rsidRPr="6C2B3930">
        <w:rPr>
          <w:rFonts w:ascii="Times New Roman" w:hAnsi="Times New Roman" w:cs="Times New Roman"/>
          <w:sz w:val="28"/>
          <w:szCs w:val="28"/>
        </w:rPr>
        <w:t>выше</w:t>
      </w:r>
      <w:r w:rsidR="00C64B3D" w:rsidRPr="6C2B3930">
        <w:rPr>
          <w:rFonts w:ascii="Times New Roman" w:hAnsi="Times New Roman" w:cs="Times New Roman"/>
          <w:sz w:val="28"/>
          <w:szCs w:val="28"/>
        </w:rPr>
        <w:t xml:space="preserve"> связи между главами минимум на 0.4.</w:t>
      </w:r>
      <w:r w:rsidR="00383516" w:rsidRPr="6C2B3930">
        <w:rPr>
          <w:rFonts w:ascii="Times New Roman" w:hAnsi="Times New Roman" w:cs="Times New Roman"/>
          <w:sz w:val="28"/>
          <w:szCs w:val="28"/>
        </w:rPr>
        <w:t xml:space="preserve"> При этом было выявлено, что части «Града обреченного»</w:t>
      </w:r>
      <w:r w:rsidR="00435CAE" w:rsidRPr="6C2B3930">
        <w:rPr>
          <w:rFonts w:ascii="Times New Roman" w:hAnsi="Times New Roman" w:cs="Times New Roman"/>
          <w:sz w:val="28"/>
          <w:szCs w:val="28"/>
        </w:rPr>
        <w:t xml:space="preserve"> </w:t>
      </w:r>
      <w:r w:rsidR="00383516" w:rsidRPr="6C2B3930">
        <w:rPr>
          <w:rFonts w:ascii="Times New Roman" w:hAnsi="Times New Roman" w:cs="Times New Roman"/>
          <w:sz w:val="28"/>
          <w:szCs w:val="28"/>
        </w:rPr>
        <w:t>лексически связаны сильнее, чем части «Мы»</w:t>
      </w:r>
      <w:r w:rsidR="00435CAE" w:rsidRPr="6C2B39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3516" w:rsidRPr="6C2B3930">
        <w:rPr>
          <w:rFonts w:ascii="Times New Roman" w:hAnsi="Times New Roman" w:cs="Times New Roman"/>
          <w:sz w:val="28"/>
          <w:szCs w:val="28"/>
        </w:rPr>
        <w:t>и «Москвы 2042».</w:t>
      </w:r>
    </w:p>
    <w:p w14:paraId="205E2547" w14:textId="5BF4F032" w:rsidR="00875B61" w:rsidRPr="002D6F0E" w:rsidRDefault="004C5E8B" w:rsidP="002759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6C2B3930">
        <w:rPr>
          <w:rFonts w:ascii="Times New Roman" w:hAnsi="Times New Roman" w:cs="Times New Roman"/>
          <w:sz w:val="28"/>
          <w:szCs w:val="28"/>
        </w:rPr>
        <w:t>Анализ</w:t>
      </w:r>
      <w:r w:rsidR="00442876" w:rsidRPr="6C2B3930">
        <w:rPr>
          <w:rFonts w:ascii="Times New Roman" w:hAnsi="Times New Roman" w:cs="Times New Roman"/>
          <w:sz w:val="28"/>
          <w:szCs w:val="28"/>
        </w:rPr>
        <w:t xml:space="preserve"> карты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корреляции для переведенных на русский язык англоязычных романов </w:t>
      </w:r>
      <w:r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показал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</w:t>
      </w:r>
      <w:r w:rsidR="00A35D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лексика романов 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«1984»</w:t>
      </w:r>
      <w:r w:rsidR="004528B0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(24 главы)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«451 градус по </w:t>
      </w:r>
      <w:r w:rsidR="004F5C0B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аренгейту»</w:t>
      </w:r>
      <w:r w:rsidR="004528B0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 части)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достаточно хорошо коррелиру</w:t>
      </w:r>
      <w:r w:rsidR="00A35D7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между собой, однако главы </w:t>
      </w:r>
      <w:r w:rsidR="00450B87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романа 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«О дивн</w:t>
      </w:r>
      <w:r w:rsidR="00450B87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</w:t>
      </w:r>
      <w:r w:rsidR="00450B87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мир» </w:t>
      </w:r>
      <w:r w:rsidR="004528B0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(18 глав) </w:t>
      </w:r>
      <w:r w:rsidR="00A35D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лексически 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связаны </w:t>
      </w:r>
      <w:r w:rsidR="00A35D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 с другом 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неравномерно</w:t>
      </w:r>
      <w:r w:rsidR="00A35D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некоторые из глав </w:t>
      </w:r>
      <w:r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связаны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собой </w:t>
      </w:r>
      <w:r w:rsidR="00BD2C3D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>очень слабо</w:t>
      </w:r>
      <w:r w:rsidR="00442876" w:rsidRPr="6C2B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BC287C6" w14:textId="26D06054" w:rsidR="007B0402" w:rsidRDefault="002A31FA" w:rsidP="002759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Стилометрический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 </w:t>
      </w:r>
      <w:r w:rsidR="00120530" w:rsidRPr="006D1DDC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E8714C">
        <w:rPr>
          <w:rFonts w:ascii="Times New Roman" w:hAnsi="Times New Roman" w:cs="Times New Roman"/>
          <w:color w:val="000000" w:themeColor="text1"/>
          <w:sz w:val="28"/>
          <w:szCs w:val="28"/>
        </w:rPr>
        <w:t>Кузнецов, 2023, с.</w:t>
      </w:r>
      <w:r w:rsidR="00302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B13BA">
        <w:rPr>
          <w:rFonts w:ascii="Times New Roman" w:hAnsi="Times New Roman" w:cs="Times New Roman"/>
          <w:color w:val="000000" w:themeColor="text1"/>
          <w:sz w:val="28"/>
          <w:szCs w:val="28"/>
        </w:rPr>
        <w:t>13-16</w:t>
      </w:r>
      <w:proofErr w:type="gramEnd"/>
      <w:r w:rsidR="00120530" w:rsidRPr="006D1DDC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120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2A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романов </w:t>
      </w:r>
      <w:r w:rsidR="28136362">
        <w:rPr>
          <w:rFonts w:ascii="Times New Roman" w:hAnsi="Times New Roman" w:cs="Times New Roman"/>
          <w:color w:val="000000" w:themeColor="text1"/>
          <w:sz w:val="28"/>
          <w:szCs w:val="28"/>
        </w:rPr>
        <w:t>позволил разделить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тексты на </w:t>
      </w:r>
      <w:r w:rsidR="5408B7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кластер</w:t>
      </w:r>
      <w:r w:rsidR="52F9C7F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F3900">
        <w:rPr>
          <w:rFonts w:ascii="Times New Roman" w:hAnsi="Times New Roman" w:cs="Times New Roman"/>
          <w:color w:val="000000" w:themeColor="text1"/>
          <w:sz w:val="28"/>
          <w:szCs w:val="28"/>
        </w:rPr>
        <w:t>,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ервый</w:t>
      </w:r>
      <w:r w:rsidR="007F39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которых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900">
        <w:rPr>
          <w:rFonts w:ascii="Times New Roman" w:hAnsi="Times New Roman" w:cs="Times New Roman"/>
          <w:color w:val="000000" w:themeColor="text1"/>
          <w:sz w:val="28"/>
          <w:szCs w:val="28"/>
        </w:rPr>
        <w:t>был отнесен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роман «Мы</w:t>
      </w:r>
      <w:r w:rsidR="006D23A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636D8F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во второй </w:t>
      </w:r>
      <w:r w:rsidR="4E857ABD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4E857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636D8F74">
        <w:rPr>
          <w:rFonts w:ascii="Times New Roman" w:hAnsi="Times New Roman" w:cs="Times New Roman"/>
          <w:color w:val="000000" w:themeColor="text1"/>
          <w:sz w:val="28"/>
          <w:szCs w:val="28"/>
        </w:rPr>
        <w:t>все</w:t>
      </w:r>
      <w:r w:rsidR="00411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остальные романы</w:t>
      </w:r>
      <w:r w:rsidR="007F39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216F0D7B">
        <w:rPr>
          <w:rFonts w:ascii="Times New Roman" w:hAnsi="Times New Roman" w:cs="Times New Roman"/>
          <w:color w:val="000000" w:themeColor="text1"/>
          <w:sz w:val="28"/>
          <w:szCs w:val="28"/>
        </w:rPr>
        <w:t>В свою очередь второй кластер был также разделен на два</w:t>
      </w:r>
      <w:r w:rsidR="00411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578A9">
        <w:rPr>
          <w:rFonts w:ascii="Times New Roman" w:hAnsi="Times New Roman" w:cs="Times New Roman"/>
          <w:color w:val="000000" w:themeColor="text1"/>
          <w:sz w:val="28"/>
          <w:szCs w:val="28"/>
        </w:rPr>
        <w:t>русскоязычные романы,</w:t>
      </w:r>
      <w:r w:rsidR="007B04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написанные во второй половине </w:t>
      </w:r>
      <w:r w:rsidR="00C538CA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>ХХ</w:t>
      </w:r>
      <w:r w:rsidR="007B04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века</w:t>
      </w:r>
      <w:r w:rsidR="00875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«Град обреченный»</w:t>
      </w:r>
      <w:r w:rsidR="00435CAE" w:rsidRPr="00435CAE">
        <w:rPr>
          <w:rFonts w:ascii="Times New Roman" w:hAnsi="Times New Roman" w:cs="Times New Roman"/>
          <w:sz w:val="28"/>
          <w:szCs w:val="28"/>
        </w:rPr>
        <w:t xml:space="preserve"> </w:t>
      </w:r>
      <w:r w:rsidR="00875B61">
        <w:rPr>
          <w:rFonts w:ascii="Times New Roman" w:hAnsi="Times New Roman" w:cs="Times New Roman"/>
          <w:color w:val="000000" w:themeColor="text1"/>
          <w:sz w:val="28"/>
          <w:szCs w:val="28"/>
        </w:rPr>
        <w:t>и «Москва 2042</w:t>
      </w:r>
      <w:r w:rsidR="48C0F0C9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578A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B04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75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FB6E51">
        <w:rPr>
          <w:rFonts w:ascii="Times New Roman" w:hAnsi="Times New Roman" w:cs="Times New Roman"/>
          <w:color w:val="000000" w:themeColor="text1"/>
          <w:sz w:val="28"/>
          <w:szCs w:val="28"/>
        </w:rPr>
        <w:t>переводы</w:t>
      </w:r>
      <w:r w:rsidR="007B04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англоязычны</w:t>
      </w:r>
      <w:r w:rsidR="00FB6E5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B04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роман</w:t>
      </w:r>
      <w:r w:rsidR="00FB6E51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7B04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75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C2EFCF3" w14:textId="56BC7258" w:rsidR="006B105F" w:rsidRPr="0071440F" w:rsidRDefault="00D26075" w:rsidP="00770C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Цифровое</w:t>
      </w:r>
      <w:r w:rsidR="00EF18A6" w:rsidRPr="00D14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исследовани</w:t>
      </w:r>
      <w:r w:rsidR="00EF18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</w:t>
      </w:r>
      <w:r w:rsidR="00076329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рассмотренных литературных антиутопий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показало</w:t>
      </w:r>
      <w:r w:rsidR="007144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BE0DE5">
        <w:rPr>
          <w:rFonts w:ascii="Times New Roman" w:hAnsi="Times New Roman" w:cs="Times New Roman"/>
          <w:sz w:val="28"/>
          <w:szCs w:val="28"/>
        </w:rPr>
        <w:t>специфичных</w:t>
      </w:r>
      <w:r>
        <w:rPr>
          <w:rFonts w:ascii="Times New Roman" w:hAnsi="Times New Roman" w:cs="Times New Roman"/>
          <w:sz w:val="28"/>
          <w:szCs w:val="28"/>
        </w:rPr>
        <w:t xml:space="preserve"> синтаксических структур </w:t>
      </w:r>
      <w:r w:rsidR="00FE73BD">
        <w:rPr>
          <w:rFonts w:ascii="Times New Roman" w:hAnsi="Times New Roman" w:cs="Times New Roman"/>
          <w:sz w:val="28"/>
          <w:szCs w:val="28"/>
        </w:rPr>
        <w:t xml:space="preserve">в романах </w:t>
      </w:r>
      <w:r w:rsidR="0071440F" w:rsidRPr="0071440F">
        <w:rPr>
          <w:rFonts w:ascii="Times New Roman" w:hAnsi="Times New Roman" w:cs="Times New Roman"/>
          <w:sz w:val="28"/>
          <w:szCs w:val="28"/>
        </w:rPr>
        <w:t>«Москва 2042» и «1984»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73BD">
        <w:rPr>
          <w:rFonts w:ascii="Times New Roman" w:hAnsi="Times New Roman" w:cs="Times New Roman"/>
          <w:sz w:val="28"/>
          <w:szCs w:val="28"/>
        </w:rPr>
        <w:t>позволило выявить</w:t>
      </w:r>
      <w:r w:rsidR="0071440F" w:rsidRPr="0071440F">
        <w:rPr>
          <w:rFonts w:ascii="Times New Roman" w:hAnsi="Times New Roman" w:cs="Times New Roman"/>
          <w:sz w:val="28"/>
          <w:szCs w:val="28"/>
        </w:rPr>
        <w:t xml:space="preserve"> </w:t>
      </w:r>
      <w:r w:rsidR="00FE73BD">
        <w:rPr>
          <w:rFonts w:ascii="Times New Roman" w:hAnsi="Times New Roman" w:cs="Times New Roman"/>
          <w:sz w:val="28"/>
          <w:szCs w:val="28"/>
        </w:rPr>
        <w:t>особенности</w:t>
      </w:r>
      <w:r>
        <w:rPr>
          <w:rFonts w:ascii="Times New Roman" w:hAnsi="Times New Roman" w:cs="Times New Roman"/>
          <w:sz w:val="28"/>
          <w:szCs w:val="28"/>
        </w:rPr>
        <w:t xml:space="preserve"> глагольных систем</w:t>
      </w:r>
      <w:r w:rsidR="0071440F" w:rsidRPr="0071440F">
        <w:rPr>
          <w:rFonts w:ascii="Times New Roman" w:hAnsi="Times New Roman" w:cs="Times New Roman"/>
          <w:sz w:val="28"/>
          <w:szCs w:val="28"/>
        </w:rPr>
        <w:t xml:space="preserve"> </w:t>
      </w:r>
      <w:r w:rsidR="0071440F" w:rsidRPr="0071440F">
        <w:rPr>
          <w:rFonts w:ascii="Times New Roman" w:hAnsi="Times New Roman" w:cs="Times New Roman"/>
          <w:sz w:val="28"/>
          <w:szCs w:val="28"/>
        </w:rPr>
        <w:lastRenderedPageBreak/>
        <w:t>«негативных» и «позитивных» романов.</w:t>
      </w:r>
      <w:r w:rsidR="007144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440F" w:rsidRPr="0071440F">
        <w:rPr>
          <w:rFonts w:ascii="Times New Roman" w:hAnsi="Times New Roman" w:cs="Times New Roman"/>
          <w:sz w:val="28"/>
          <w:szCs w:val="28"/>
        </w:rPr>
        <w:t xml:space="preserve">Корреляционный анализ указал на наличие структурных особенностей 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="3F8332C4">
        <w:rPr>
          <w:rFonts w:ascii="Times New Roman" w:hAnsi="Times New Roman" w:cs="Times New Roman"/>
          <w:sz w:val="28"/>
          <w:szCs w:val="28"/>
        </w:rPr>
        <w:t xml:space="preserve">а </w:t>
      </w:r>
      <w:r w:rsidR="3F8332C4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>«О дивный новый мир»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7B275CE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C43751" w:rsidRPr="7B275CED">
        <w:rPr>
          <w:rFonts w:ascii="Times New Roman" w:hAnsi="Times New Roman" w:cs="Times New Roman"/>
          <w:sz w:val="28"/>
          <w:szCs w:val="28"/>
          <w:shd w:val="clear" w:color="auto" w:fill="FFFFFF"/>
        </w:rPr>
        <w:t>тилометрический</w:t>
      </w:r>
      <w:proofErr w:type="spellEnd"/>
      <w:r w:rsidR="00C43751" w:rsidRPr="7B275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</w:t>
      </w:r>
      <w:r w:rsidR="00C437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6FA5E9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показал различие между романом </w:t>
      </w:r>
      <w:r w:rsidR="6FA5E976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>«Мы»</w:t>
      </w:r>
      <w:r w:rsidR="00435C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6FA5E976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всеми остальными романами </w:t>
      </w:r>
      <w:r w:rsidR="00273594">
        <w:rPr>
          <w:rFonts w:ascii="Times New Roman" w:hAnsi="Times New Roman" w:cs="Times New Roman"/>
          <w:color w:val="000000" w:themeColor="text1"/>
          <w:sz w:val="28"/>
          <w:szCs w:val="28"/>
        </w:rPr>
        <w:t>на русском языке</w:t>
      </w:r>
      <w:r w:rsidR="6FA5E976" w:rsidRPr="7B275C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CBF3FA8" w14:textId="36FDD512" w:rsidR="007B0402" w:rsidRPr="00BD62D7" w:rsidRDefault="007B0402" w:rsidP="00770C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D62D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Список литературы</w:t>
      </w:r>
    </w:p>
    <w:p w14:paraId="2354B78D" w14:textId="40256C2E" w:rsidR="00BD62D7" w:rsidRPr="002C7D04" w:rsidRDefault="00BD62D7" w:rsidP="00770CA4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4C8">
        <w:rPr>
          <w:rFonts w:ascii="Times New Roman" w:hAnsi="Times New Roman" w:cs="Times New Roman"/>
          <w:color w:val="000000" w:themeColor="text1"/>
          <w:sz w:val="28"/>
          <w:szCs w:val="28"/>
        </w:rPr>
        <w:t>Арутюнян А</w:t>
      </w:r>
      <w:r w:rsidR="00895D38" w:rsidRPr="000E24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E2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="00895D38" w:rsidRPr="000E24C8">
        <w:rPr>
          <w:rFonts w:ascii="Times New Roman" w:hAnsi="Times New Roman" w:cs="Times New Roman"/>
          <w:color w:val="000000" w:themeColor="text1"/>
          <w:sz w:val="28"/>
          <w:szCs w:val="28"/>
        </w:rPr>
        <w:t>. Лингводидактический</w:t>
      </w:r>
      <w:r w:rsidRPr="000E2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5D38" w:rsidRPr="000E2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потенциал мультимедийной </w:t>
      </w:r>
      <w:r w:rsidR="00895D38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конкорданс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  <w:proofErr w:type="spellStart"/>
      <w:r w:rsidR="00895D38" w:rsidRPr="002C7D04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nt</w:t>
      </w:r>
      <w:r w:rsidR="0085079D" w:rsidRPr="002C7D04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C</w:t>
      </w:r>
      <w:r w:rsidR="00895D38" w:rsidRPr="002C7D04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onc</w:t>
      </w:r>
      <w:proofErr w:type="spellEnd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</w:t>
      </w:r>
      <w:proofErr w:type="spellStart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Rhema</w:t>
      </w:r>
      <w:proofErr w:type="spellEnd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Рема. – 2021. – №1. – С. </w:t>
      </w:r>
      <w:proofErr w:type="gramStart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99-</w:t>
      </w:r>
      <w:r w:rsidR="00E4180F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110</w:t>
      </w:r>
      <w:proofErr w:type="gramEnd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DA9534D" w14:textId="719B1062" w:rsidR="000E24C8" w:rsidRPr="002C7D04" w:rsidRDefault="000E24C8" w:rsidP="00770CA4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Баврина</w:t>
      </w:r>
      <w:proofErr w:type="spellEnd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</w:t>
      </w:r>
      <w:r w:rsidR="003C06D0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П., Борисов И</w:t>
      </w:r>
      <w:r w:rsidR="003C06D0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Б. (2021). Современные правила применения корреляционного анализа. Медицинский альманах</w:t>
      </w:r>
      <w:r w:rsidR="003C06D0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. –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03F8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2021. – </w:t>
      </w:r>
      <w:r w:rsidR="003C06D0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3 (68)</w:t>
      </w:r>
      <w:r w:rsidR="003C06D0"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С.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70-79</w:t>
      </w:r>
      <w:proofErr w:type="gramEnd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01DFD68" w14:textId="2EB505AD" w:rsidR="002C7D04" w:rsidRPr="002C7D04" w:rsidRDefault="002C7D04" w:rsidP="00770CA4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Бубнихин</w:t>
      </w:r>
      <w:proofErr w:type="spellEnd"/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 обречённый – антиутопия XXI века // Вестник КГУ.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2013.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№3.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196-198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C7D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534609C" w14:textId="4C6591E2" w:rsidR="000C7C91" w:rsidRPr="002E189B" w:rsidRDefault="000C7C91" w:rsidP="00770CA4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89B">
        <w:rPr>
          <w:rFonts w:ascii="Times New Roman" w:hAnsi="Times New Roman" w:cs="Times New Roman"/>
          <w:sz w:val="28"/>
          <w:szCs w:val="28"/>
        </w:rPr>
        <w:t xml:space="preserve">Грекова В. В. Жанровая специфика антиутопии на примере романа В. Войновича «Москва 2042» // СИСП. – 2019. – №6. – С. </w:t>
      </w:r>
      <w:proofErr w:type="gramStart"/>
      <w:r w:rsidRPr="002E189B">
        <w:rPr>
          <w:rFonts w:ascii="Times New Roman" w:hAnsi="Times New Roman" w:cs="Times New Roman"/>
          <w:sz w:val="28"/>
          <w:szCs w:val="28"/>
        </w:rPr>
        <w:t>77-95</w:t>
      </w:r>
      <w:proofErr w:type="gramEnd"/>
      <w:r w:rsidRPr="002E189B">
        <w:rPr>
          <w:rFonts w:ascii="Times New Roman" w:hAnsi="Times New Roman" w:cs="Times New Roman"/>
          <w:sz w:val="28"/>
          <w:szCs w:val="28"/>
        </w:rPr>
        <w:t>.</w:t>
      </w:r>
    </w:p>
    <w:p w14:paraId="0AEBF456" w14:textId="7B981A06" w:rsidR="004311DE" w:rsidRPr="00770CA4" w:rsidRDefault="004311DE" w:rsidP="00770CA4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Ковтун Н. В. Русская литературная утопия второй половины ХХ века / Н. В. Ковтун. </w:t>
      </w:r>
      <w:r w:rsidRPr="002E189B">
        <w:rPr>
          <w:rFonts w:ascii="Times New Roman" w:hAnsi="Times New Roman" w:cs="Times New Roman"/>
          <w:sz w:val="28"/>
          <w:szCs w:val="28"/>
        </w:rPr>
        <w:t xml:space="preserve">– </w:t>
      </w:r>
      <w:r w:rsidRP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Томск: Изд-во Томского ун-та. </w:t>
      </w:r>
      <w:r w:rsidRPr="002E189B">
        <w:rPr>
          <w:rFonts w:ascii="Times New Roman" w:hAnsi="Times New Roman" w:cs="Times New Roman"/>
          <w:sz w:val="28"/>
          <w:szCs w:val="28"/>
        </w:rPr>
        <w:t xml:space="preserve">– </w:t>
      </w:r>
      <w:r w:rsidRPr="00770C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2005. </w:t>
      </w:r>
      <w:r w:rsidRPr="00770CA4">
        <w:rPr>
          <w:rFonts w:ascii="Times New Roman" w:hAnsi="Times New Roman" w:cs="Times New Roman"/>
          <w:sz w:val="28"/>
          <w:szCs w:val="28"/>
        </w:rPr>
        <w:t>–</w:t>
      </w:r>
      <w:r w:rsidR="00E8714C" w:rsidRPr="00770CA4">
        <w:rPr>
          <w:rFonts w:ascii="Times New Roman" w:hAnsi="Times New Roman" w:cs="Times New Roman"/>
          <w:sz w:val="28"/>
          <w:szCs w:val="28"/>
        </w:rPr>
        <w:t xml:space="preserve"> </w:t>
      </w:r>
      <w:r w:rsidRPr="00770CA4">
        <w:rPr>
          <w:rFonts w:ascii="Times New Roman" w:hAnsi="Times New Roman" w:cs="Times New Roman"/>
          <w:sz w:val="28"/>
          <w:szCs w:val="28"/>
          <w:shd w:val="clear" w:color="auto" w:fill="FFFFFF"/>
        </w:rPr>
        <w:t>533</w:t>
      </w:r>
      <w:r w:rsidR="00E8714C" w:rsidRPr="00770C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Pr="00770C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E9EB95E" w14:textId="46CBF30E" w:rsidR="00E8714C" w:rsidRPr="00770CA4" w:rsidRDefault="00E8714C" w:rsidP="00770CA4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CA4">
        <w:rPr>
          <w:rFonts w:ascii="Times New Roman" w:hAnsi="Times New Roman" w:cs="Times New Roman"/>
          <w:sz w:val="28"/>
          <w:szCs w:val="28"/>
          <w:lang w:eastAsia="ru-RU"/>
        </w:rPr>
        <w:t xml:space="preserve">Кузнецов С. А. Проза Николая </w:t>
      </w:r>
      <w:proofErr w:type="spellStart"/>
      <w:r w:rsidRPr="00770CA4">
        <w:rPr>
          <w:rFonts w:ascii="Times New Roman" w:hAnsi="Times New Roman" w:cs="Times New Roman"/>
          <w:sz w:val="28"/>
          <w:szCs w:val="28"/>
          <w:lang w:eastAsia="ru-RU"/>
        </w:rPr>
        <w:t>Чергинца</w:t>
      </w:r>
      <w:proofErr w:type="spellEnd"/>
      <w:r w:rsidRPr="00770CA4">
        <w:rPr>
          <w:rFonts w:ascii="Times New Roman" w:hAnsi="Times New Roman" w:cs="Times New Roman"/>
          <w:sz w:val="28"/>
          <w:szCs w:val="28"/>
          <w:lang w:eastAsia="ru-RU"/>
        </w:rPr>
        <w:t xml:space="preserve">: количественный стилистический анализ и проблема авторства // Рема. </w:t>
      </w:r>
      <w:proofErr w:type="spellStart"/>
      <w:r w:rsidRPr="00770CA4">
        <w:rPr>
          <w:rFonts w:ascii="Times New Roman" w:hAnsi="Times New Roman" w:cs="Times New Roman"/>
          <w:sz w:val="28"/>
          <w:szCs w:val="28"/>
          <w:lang w:eastAsia="ru-RU"/>
        </w:rPr>
        <w:t>Rhema</w:t>
      </w:r>
      <w:proofErr w:type="spellEnd"/>
      <w:r w:rsidRPr="00770CA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770CA4">
        <w:rPr>
          <w:rFonts w:ascii="Times New Roman" w:hAnsi="Times New Roman" w:cs="Times New Roman"/>
          <w:sz w:val="28"/>
          <w:szCs w:val="28"/>
        </w:rPr>
        <w:t xml:space="preserve">–  </w:t>
      </w:r>
      <w:r w:rsidRPr="00770CA4">
        <w:rPr>
          <w:rFonts w:ascii="Times New Roman" w:hAnsi="Times New Roman" w:cs="Times New Roman"/>
          <w:sz w:val="28"/>
          <w:szCs w:val="28"/>
          <w:lang w:eastAsia="ru-RU"/>
        </w:rPr>
        <w:t xml:space="preserve">2023. </w:t>
      </w:r>
      <w:r w:rsidRPr="00770CA4">
        <w:rPr>
          <w:rFonts w:ascii="Times New Roman" w:hAnsi="Times New Roman" w:cs="Times New Roman"/>
          <w:sz w:val="28"/>
          <w:szCs w:val="28"/>
        </w:rPr>
        <w:t xml:space="preserve">–  </w:t>
      </w:r>
      <w:r w:rsidRPr="00770CA4">
        <w:rPr>
          <w:rFonts w:ascii="Times New Roman" w:hAnsi="Times New Roman" w:cs="Times New Roman"/>
          <w:sz w:val="28"/>
          <w:szCs w:val="28"/>
          <w:lang w:eastAsia="ru-RU"/>
        </w:rPr>
        <w:t xml:space="preserve">№ 1. </w:t>
      </w:r>
      <w:r w:rsidRPr="00770CA4">
        <w:rPr>
          <w:rFonts w:ascii="Times New Roman" w:hAnsi="Times New Roman" w:cs="Times New Roman"/>
          <w:sz w:val="28"/>
          <w:szCs w:val="28"/>
        </w:rPr>
        <w:t xml:space="preserve">– </w:t>
      </w:r>
      <w:r w:rsidRPr="00770CA4">
        <w:rPr>
          <w:rFonts w:ascii="Times New Roman" w:hAnsi="Times New Roman" w:cs="Times New Roman"/>
          <w:sz w:val="28"/>
          <w:szCs w:val="28"/>
          <w:lang w:eastAsia="ru-RU"/>
        </w:rPr>
        <w:t xml:space="preserve">C. </w:t>
      </w:r>
      <w:proofErr w:type="gramStart"/>
      <w:r w:rsidRPr="00770CA4">
        <w:rPr>
          <w:rFonts w:ascii="Times New Roman" w:hAnsi="Times New Roman" w:cs="Times New Roman"/>
          <w:sz w:val="28"/>
          <w:szCs w:val="28"/>
          <w:lang w:eastAsia="ru-RU"/>
        </w:rPr>
        <w:t>9-30</w:t>
      </w:r>
      <w:proofErr w:type="gramEnd"/>
      <w:r w:rsidRPr="00770CA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E2F887B" w14:textId="6606062D" w:rsidR="007B0402" w:rsidRPr="00770CA4" w:rsidRDefault="007B0402" w:rsidP="00770CA4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CA4">
        <w:rPr>
          <w:rFonts w:ascii="Times New Roman" w:hAnsi="Times New Roman" w:cs="Times New Roman"/>
          <w:sz w:val="28"/>
          <w:szCs w:val="28"/>
        </w:rPr>
        <w:t>Ланин Б. А. Русская литературная антиутопия ХХ в.</w:t>
      </w:r>
      <w:r w:rsidR="00770CA4" w:rsidRPr="00770CA4">
        <w:rPr>
          <w:rFonts w:ascii="Times New Roman" w:hAnsi="Times New Roman"/>
          <w:sz w:val="28"/>
          <w:szCs w:val="28"/>
        </w:rPr>
        <w:t xml:space="preserve"> [Текст]: </w:t>
      </w:r>
      <w:proofErr w:type="spellStart"/>
      <w:r w:rsidRPr="00770CA4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770CA4">
        <w:rPr>
          <w:rFonts w:ascii="Times New Roman" w:hAnsi="Times New Roman" w:cs="Times New Roman"/>
          <w:sz w:val="28"/>
          <w:szCs w:val="28"/>
        </w:rPr>
        <w:t xml:space="preserve">. … д-ра филол. наук. </w:t>
      </w:r>
      <w:r w:rsidR="00BD62D7" w:rsidRPr="00770CA4">
        <w:rPr>
          <w:rFonts w:ascii="Times New Roman" w:hAnsi="Times New Roman" w:cs="Times New Roman"/>
          <w:sz w:val="28"/>
          <w:szCs w:val="28"/>
        </w:rPr>
        <w:t xml:space="preserve">– </w:t>
      </w:r>
      <w:r w:rsidRPr="00770CA4">
        <w:rPr>
          <w:rFonts w:ascii="Times New Roman" w:hAnsi="Times New Roman" w:cs="Times New Roman"/>
          <w:sz w:val="28"/>
          <w:szCs w:val="28"/>
        </w:rPr>
        <w:t>Москва</w:t>
      </w:r>
      <w:r w:rsidR="001345AD" w:rsidRPr="00770CA4">
        <w:rPr>
          <w:rFonts w:ascii="Times New Roman" w:hAnsi="Times New Roman" w:cs="Times New Roman"/>
          <w:sz w:val="28"/>
          <w:szCs w:val="28"/>
        </w:rPr>
        <w:t>.</w:t>
      </w:r>
      <w:r w:rsidRPr="00770CA4">
        <w:rPr>
          <w:rFonts w:ascii="Times New Roman" w:hAnsi="Times New Roman" w:cs="Times New Roman"/>
          <w:sz w:val="28"/>
          <w:szCs w:val="28"/>
        </w:rPr>
        <w:t xml:space="preserve"> </w:t>
      </w:r>
      <w:r w:rsidR="001345AD" w:rsidRPr="00770CA4">
        <w:rPr>
          <w:rFonts w:ascii="Times New Roman" w:hAnsi="Times New Roman" w:cs="Times New Roman"/>
          <w:sz w:val="28"/>
          <w:szCs w:val="28"/>
        </w:rPr>
        <w:t xml:space="preserve">– </w:t>
      </w:r>
      <w:r w:rsidRPr="00770CA4">
        <w:rPr>
          <w:rFonts w:ascii="Times New Roman" w:hAnsi="Times New Roman" w:cs="Times New Roman"/>
          <w:sz w:val="28"/>
          <w:szCs w:val="28"/>
        </w:rPr>
        <w:t>1993.</w:t>
      </w:r>
      <w:r w:rsidR="00C45452" w:rsidRPr="00770CA4">
        <w:rPr>
          <w:rFonts w:ascii="Times New Roman" w:hAnsi="Times New Roman" w:cs="Times New Roman"/>
          <w:sz w:val="28"/>
          <w:szCs w:val="28"/>
        </w:rPr>
        <w:t xml:space="preserve"> – 344</w:t>
      </w:r>
      <w:r w:rsidR="002E189B" w:rsidRPr="00770CA4"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1AC755DA" w14:textId="618EE0BD" w:rsidR="002E189B" w:rsidRPr="002E189B" w:rsidRDefault="000029A9" w:rsidP="00770CA4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89B">
        <w:rPr>
          <w:rFonts w:ascii="Times New Roman" w:hAnsi="Times New Roman" w:cs="Times New Roman"/>
          <w:sz w:val="28"/>
          <w:szCs w:val="28"/>
        </w:rPr>
        <w:t>Романчук Л. Утопии и антиутопии: их прошлое и будущее/ Л. Романчук // Порог: электронный журнал. – 2003. – № 2.</w:t>
      </w:r>
      <w:r w:rsidR="00E60513" w:rsidRPr="002E189B">
        <w:rPr>
          <w:rFonts w:ascii="Times New Roman" w:hAnsi="Times New Roman" w:cs="Times New Roman"/>
          <w:sz w:val="28"/>
          <w:szCs w:val="28"/>
        </w:rPr>
        <w:t xml:space="preserve"> </w:t>
      </w:r>
      <w:r w:rsidR="003B5540" w:rsidRP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2E189B" w:rsidRP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E189B" w:rsidRP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>49-53</w:t>
      </w:r>
      <w:proofErr w:type="gramEnd"/>
      <w:r w:rsidR="002E189B" w:rsidRPr="002E189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E189B" w:rsidRPr="002E1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A0A6B8" w14:textId="5993EBBB" w:rsidR="0067611F" w:rsidRPr="002E189B" w:rsidRDefault="0067611F" w:rsidP="00770CA4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89B">
        <w:rPr>
          <w:rFonts w:ascii="Times New Roman" w:hAnsi="Times New Roman" w:cs="Times New Roman"/>
          <w:sz w:val="28"/>
          <w:szCs w:val="28"/>
        </w:rPr>
        <w:t xml:space="preserve">Семенова </w:t>
      </w:r>
      <w:r w:rsidRPr="002E18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 О. Подходы к сентимент-анализу // Вестник Московского государственного лингвистического университета. Гуманитарные науки. – 2022. – №12 (867) – С. </w:t>
      </w:r>
      <w:proofErr w:type="gramStart"/>
      <w:r w:rsidRPr="002E189B">
        <w:rPr>
          <w:rFonts w:ascii="Times New Roman" w:hAnsi="Times New Roman" w:cs="Times New Roman"/>
          <w:color w:val="000000" w:themeColor="text1"/>
          <w:sz w:val="28"/>
          <w:szCs w:val="28"/>
        </w:rPr>
        <w:t>83-87</w:t>
      </w:r>
      <w:proofErr w:type="gramEnd"/>
      <w:r w:rsidRPr="002E18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FD81EFE" w14:textId="7F4B62B6" w:rsidR="0067611F" w:rsidRPr="00D1567C" w:rsidRDefault="0067611F" w:rsidP="00770CA4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311DE">
        <w:rPr>
          <w:rFonts w:ascii="Times New Roman" w:hAnsi="Times New Roman" w:cs="Times New Roman"/>
          <w:color w:val="000000" w:themeColor="text1"/>
          <w:sz w:val="28"/>
          <w:szCs w:val="28"/>
        </w:rPr>
        <w:t>Солобуто</w:t>
      </w:r>
      <w:proofErr w:type="spellEnd"/>
      <w:r w:rsidRPr="004311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 С</w:t>
      </w:r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Антиутопия: эволюция жанра и его особенности // Вестник Московского государственного лингвистического университета. Гуманитарные науки. – 2022. – №3. – С. </w:t>
      </w:r>
      <w:proofErr w:type="gramStart"/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>142-148</w:t>
      </w:r>
      <w:proofErr w:type="gramEnd"/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DFFC7D7" w14:textId="77777777" w:rsidR="00C6067B" w:rsidRPr="009F032B" w:rsidRDefault="00CA580B" w:rsidP="00770CA4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>Шульман</w:t>
      </w:r>
      <w:r w:rsidR="00BE12B1"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 Д.</w:t>
      </w:r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>, Максименко</w:t>
      </w:r>
      <w:r w:rsidR="00BE12B1"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 Е</w:t>
      </w:r>
      <w:r w:rsidR="00910B0D"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>Волхонцева</w:t>
      </w:r>
      <w:proofErr w:type="spellEnd"/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54F9"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Д. </w:t>
      </w:r>
      <w:r w:rsidRPr="00D15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Pr="009F03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программных средств морфологического анализа // Международный журнал гуманитарных и естественных наук. – 2022. – </w:t>
      </w:r>
      <w:proofErr w:type="gramStart"/>
      <w:r w:rsidRPr="009F032B">
        <w:rPr>
          <w:rFonts w:ascii="Times New Roman" w:hAnsi="Times New Roman" w:cs="Times New Roman"/>
          <w:color w:val="000000" w:themeColor="text1"/>
          <w:sz w:val="28"/>
          <w:szCs w:val="28"/>
        </w:rPr>
        <w:t>№3-2</w:t>
      </w:r>
      <w:proofErr w:type="gramEnd"/>
      <w:r w:rsidRPr="009F032B">
        <w:rPr>
          <w:rFonts w:ascii="Times New Roman" w:hAnsi="Times New Roman" w:cs="Times New Roman"/>
          <w:color w:val="000000" w:themeColor="text1"/>
          <w:sz w:val="28"/>
          <w:szCs w:val="28"/>
        </w:rPr>
        <w:t>. – С. 166-169.</w:t>
      </w:r>
    </w:p>
    <w:p w14:paraId="2C62D3DF" w14:textId="1D116940" w:rsidR="00533949" w:rsidRPr="00192FB5" w:rsidRDefault="00533949" w:rsidP="00770C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GB"/>
        </w:rPr>
      </w:pPr>
      <w:r w:rsidRPr="00192F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Список </w:t>
      </w:r>
      <w:r w:rsidR="00CB45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источников </w:t>
      </w:r>
      <w:r w:rsidRPr="00192F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материал</w:t>
      </w:r>
      <w:r w:rsidR="00CB45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192F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496A8CA2" w14:textId="607E56EE" w:rsidR="00D84335" w:rsidRPr="00192FB5" w:rsidRDefault="00D84335" w:rsidP="00770CA4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Брэдбери Р. 451° по Фаренгейту [Текст] / пер. Шинкарь Т.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Москва: Э, 2016. – 23</w:t>
      </w:r>
      <w:r w:rsidR="00F92D3D"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7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с.</w:t>
      </w:r>
    </w:p>
    <w:p w14:paraId="3E1C0F9D" w14:textId="441D99CE" w:rsidR="009E4BE7" w:rsidRPr="00192FB5" w:rsidRDefault="009E4BE7" w:rsidP="00770CA4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Войнович Вл. Москва 2042 [Текст] /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Москва: Э, 2017. – 477 с.</w:t>
      </w:r>
    </w:p>
    <w:p w14:paraId="675E9942" w14:textId="12906B21" w:rsidR="00542E63" w:rsidRPr="00192FB5" w:rsidRDefault="00542E63" w:rsidP="00770CA4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Замятин Е. И. Мы [Текст] </w:t>
      </w:r>
      <w:r w:rsidR="001E7BFA" w:rsidRPr="00192F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Новосибирск: Сибирское унив. изд-во, 2009. – 158 с.</w:t>
      </w:r>
    </w:p>
    <w:p w14:paraId="2ED0E65B" w14:textId="1158EBC4" w:rsidR="00A54E37" w:rsidRPr="00192FB5" w:rsidRDefault="00A54E37" w:rsidP="00770CA4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Оруэлл Дж. 1984 [Текст] / перевод Голышев</w:t>
      </w:r>
      <w:r w:rsidR="00B52652"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Москва: АСТ, </w:t>
      </w:r>
      <w:proofErr w:type="spellStart"/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cop</w:t>
      </w:r>
      <w:proofErr w:type="spellEnd"/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2019. – 318 с.</w:t>
      </w:r>
    </w:p>
    <w:p w14:paraId="550BC6EB" w14:textId="203CB418" w:rsidR="007241AB" w:rsidRPr="00192FB5" w:rsidRDefault="007241AB" w:rsidP="00770CA4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Стругацкий А. Н. Град обреченный </w:t>
      </w:r>
      <w:r w:rsidR="00C05C22"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[Текст]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/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Москва: АСТ; Санкт-Петербург: АСТ Москва</w:t>
      </w:r>
      <w:r w:rsidR="00C05C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05C22"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="00C05C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2009. – 444 с.</w:t>
      </w:r>
    </w:p>
    <w:p w14:paraId="00B244B2" w14:textId="6D838731" w:rsidR="00583205" w:rsidRPr="00192FB5" w:rsidRDefault="00583205" w:rsidP="00770CA4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Хаксли О. О дивный новый мир [Текст] / пер. Сорока О.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Москва: АСТ, сор. 2019. 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92F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350 с.</w:t>
      </w:r>
    </w:p>
    <w:sectPr w:rsidR="00583205" w:rsidRPr="00192FB5" w:rsidSect="00A00C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0661"/>
    <w:multiLevelType w:val="hybridMultilevel"/>
    <w:tmpl w:val="F56A6726"/>
    <w:lvl w:ilvl="0" w:tplc="9AA05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6E6F8D"/>
    <w:multiLevelType w:val="hybridMultilevel"/>
    <w:tmpl w:val="FC34F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30C0"/>
    <w:multiLevelType w:val="hybridMultilevel"/>
    <w:tmpl w:val="950C9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775CB"/>
    <w:multiLevelType w:val="hybridMultilevel"/>
    <w:tmpl w:val="C82E39FA"/>
    <w:lvl w:ilvl="0" w:tplc="E88E0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B2C4E"/>
    <w:multiLevelType w:val="hybridMultilevel"/>
    <w:tmpl w:val="664E15F6"/>
    <w:lvl w:ilvl="0" w:tplc="A5926B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07C394E"/>
    <w:multiLevelType w:val="hybridMultilevel"/>
    <w:tmpl w:val="4FC8146C"/>
    <w:lvl w:ilvl="0" w:tplc="35463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9B02DB"/>
    <w:multiLevelType w:val="hybridMultilevel"/>
    <w:tmpl w:val="A15E439A"/>
    <w:lvl w:ilvl="0" w:tplc="F662D3F6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C1EDA"/>
    <w:multiLevelType w:val="hybridMultilevel"/>
    <w:tmpl w:val="844280C4"/>
    <w:lvl w:ilvl="0" w:tplc="5ACCD9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E32488"/>
    <w:multiLevelType w:val="hybridMultilevel"/>
    <w:tmpl w:val="B69051C4"/>
    <w:lvl w:ilvl="0" w:tplc="5C883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82C62"/>
    <w:multiLevelType w:val="hybridMultilevel"/>
    <w:tmpl w:val="9BAC97D2"/>
    <w:lvl w:ilvl="0" w:tplc="835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14951971">
    <w:abstractNumId w:val="6"/>
  </w:num>
  <w:num w:numId="2" w16cid:durableId="928729722">
    <w:abstractNumId w:val="0"/>
  </w:num>
  <w:num w:numId="3" w16cid:durableId="1964339037">
    <w:abstractNumId w:val="7"/>
  </w:num>
  <w:num w:numId="4" w16cid:durableId="312106586">
    <w:abstractNumId w:val="4"/>
  </w:num>
  <w:num w:numId="5" w16cid:durableId="1639340461">
    <w:abstractNumId w:val="2"/>
  </w:num>
  <w:num w:numId="6" w16cid:durableId="422461055">
    <w:abstractNumId w:val="3"/>
  </w:num>
  <w:num w:numId="7" w16cid:durableId="1206067723">
    <w:abstractNumId w:val="8"/>
  </w:num>
  <w:num w:numId="8" w16cid:durableId="1001005416">
    <w:abstractNumId w:val="9"/>
  </w:num>
  <w:num w:numId="9" w16cid:durableId="382949312">
    <w:abstractNumId w:val="1"/>
  </w:num>
  <w:num w:numId="10" w16cid:durableId="13898380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64"/>
    <w:rsid w:val="000029A9"/>
    <w:rsid w:val="0000367C"/>
    <w:rsid w:val="00012BCE"/>
    <w:rsid w:val="0005420B"/>
    <w:rsid w:val="000578A9"/>
    <w:rsid w:val="00060009"/>
    <w:rsid w:val="00061D5B"/>
    <w:rsid w:val="00062772"/>
    <w:rsid w:val="00065DD4"/>
    <w:rsid w:val="00067374"/>
    <w:rsid w:val="00076329"/>
    <w:rsid w:val="00080B1F"/>
    <w:rsid w:val="000B40BC"/>
    <w:rsid w:val="000C2854"/>
    <w:rsid w:val="000C4CB3"/>
    <w:rsid w:val="000C7C91"/>
    <w:rsid w:val="000D51E7"/>
    <w:rsid w:val="000E24C8"/>
    <w:rsid w:val="001054A7"/>
    <w:rsid w:val="001055C7"/>
    <w:rsid w:val="00120530"/>
    <w:rsid w:val="00125B93"/>
    <w:rsid w:val="001345AD"/>
    <w:rsid w:val="001351E9"/>
    <w:rsid w:val="0014647D"/>
    <w:rsid w:val="00163E23"/>
    <w:rsid w:val="00176BE4"/>
    <w:rsid w:val="00181C15"/>
    <w:rsid w:val="00192FB5"/>
    <w:rsid w:val="001D6FC6"/>
    <w:rsid w:val="001E5689"/>
    <w:rsid w:val="001E7BFA"/>
    <w:rsid w:val="00200E95"/>
    <w:rsid w:val="002261A2"/>
    <w:rsid w:val="002412F7"/>
    <w:rsid w:val="00257F37"/>
    <w:rsid w:val="002618A3"/>
    <w:rsid w:val="0026313C"/>
    <w:rsid w:val="00264E43"/>
    <w:rsid w:val="00273594"/>
    <w:rsid w:val="002759FA"/>
    <w:rsid w:val="00276D62"/>
    <w:rsid w:val="002A31FA"/>
    <w:rsid w:val="002B7991"/>
    <w:rsid w:val="002C7D04"/>
    <w:rsid w:val="002D0E0E"/>
    <w:rsid w:val="002D4DE4"/>
    <w:rsid w:val="002D6F0E"/>
    <w:rsid w:val="002E189B"/>
    <w:rsid w:val="00302EC6"/>
    <w:rsid w:val="003112C0"/>
    <w:rsid w:val="003124CF"/>
    <w:rsid w:val="00322E30"/>
    <w:rsid w:val="00326CC9"/>
    <w:rsid w:val="00332015"/>
    <w:rsid w:val="0034186A"/>
    <w:rsid w:val="003564E9"/>
    <w:rsid w:val="003739D6"/>
    <w:rsid w:val="00383516"/>
    <w:rsid w:val="003B5540"/>
    <w:rsid w:val="003C06D0"/>
    <w:rsid w:val="003C7C02"/>
    <w:rsid w:val="003E1BA6"/>
    <w:rsid w:val="003F1922"/>
    <w:rsid w:val="003F65ED"/>
    <w:rsid w:val="004118C0"/>
    <w:rsid w:val="0041602F"/>
    <w:rsid w:val="00426F4B"/>
    <w:rsid w:val="004311DE"/>
    <w:rsid w:val="00435CAE"/>
    <w:rsid w:val="00442876"/>
    <w:rsid w:val="00450B87"/>
    <w:rsid w:val="004528B0"/>
    <w:rsid w:val="004669DE"/>
    <w:rsid w:val="004719FD"/>
    <w:rsid w:val="0047289D"/>
    <w:rsid w:val="00473F99"/>
    <w:rsid w:val="00483971"/>
    <w:rsid w:val="00486157"/>
    <w:rsid w:val="00496592"/>
    <w:rsid w:val="004A025D"/>
    <w:rsid w:val="004B1AF3"/>
    <w:rsid w:val="004C2831"/>
    <w:rsid w:val="004C5E8B"/>
    <w:rsid w:val="004D20DB"/>
    <w:rsid w:val="004D2F17"/>
    <w:rsid w:val="004F1AC4"/>
    <w:rsid w:val="004F5C0B"/>
    <w:rsid w:val="00513264"/>
    <w:rsid w:val="00533949"/>
    <w:rsid w:val="005352CA"/>
    <w:rsid w:val="00542E63"/>
    <w:rsid w:val="005603E6"/>
    <w:rsid w:val="00575ED1"/>
    <w:rsid w:val="00581B87"/>
    <w:rsid w:val="00583205"/>
    <w:rsid w:val="00587F33"/>
    <w:rsid w:val="00593AE5"/>
    <w:rsid w:val="005A34D0"/>
    <w:rsid w:val="005A59EB"/>
    <w:rsid w:val="005F15DA"/>
    <w:rsid w:val="00610F00"/>
    <w:rsid w:val="0061712A"/>
    <w:rsid w:val="00617C61"/>
    <w:rsid w:val="00620830"/>
    <w:rsid w:val="00643939"/>
    <w:rsid w:val="00661168"/>
    <w:rsid w:val="00666649"/>
    <w:rsid w:val="0067611F"/>
    <w:rsid w:val="00681847"/>
    <w:rsid w:val="00684036"/>
    <w:rsid w:val="006A059C"/>
    <w:rsid w:val="006A0CC9"/>
    <w:rsid w:val="006B105F"/>
    <w:rsid w:val="006D1DDC"/>
    <w:rsid w:val="006D23A6"/>
    <w:rsid w:val="00706B9F"/>
    <w:rsid w:val="0071440F"/>
    <w:rsid w:val="00721DAF"/>
    <w:rsid w:val="007232F4"/>
    <w:rsid w:val="007241AB"/>
    <w:rsid w:val="007373EB"/>
    <w:rsid w:val="00745DDE"/>
    <w:rsid w:val="00770CA4"/>
    <w:rsid w:val="007A1A1E"/>
    <w:rsid w:val="007B0402"/>
    <w:rsid w:val="007B0763"/>
    <w:rsid w:val="007B644E"/>
    <w:rsid w:val="007D6F24"/>
    <w:rsid w:val="007F151C"/>
    <w:rsid w:val="007F3900"/>
    <w:rsid w:val="00812FF9"/>
    <w:rsid w:val="00813990"/>
    <w:rsid w:val="008360E8"/>
    <w:rsid w:val="00844CAB"/>
    <w:rsid w:val="00850536"/>
    <w:rsid w:val="0085079D"/>
    <w:rsid w:val="0085734A"/>
    <w:rsid w:val="008640A8"/>
    <w:rsid w:val="00874D78"/>
    <w:rsid w:val="00875B61"/>
    <w:rsid w:val="008816F3"/>
    <w:rsid w:val="0088628D"/>
    <w:rsid w:val="00895D38"/>
    <w:rsid w:val="008B0443"/>
    <w:rsid w:val="008B13BA"/>
    <w:rsid w:val="008B206B"/>
    <w:rsid w:val="008D54F9"/>
    <w:rsid w:val="008D61AE"/>
    <w:rsid w:val="008E3D01"/>
    <w:rsid w:val="00910B0D"/>
    <w:rsid w:val="00925845"/>
    <w:rsid w:val="00927933"/>
    <w:rsid w:val="009337C5"/>
    <w:rsid w:val="00934BC4"/>
    <w:rsid w:val="00947FCF"/>
    <w:rsid w:val="009662E7"/>
    <w:rsid w:val="00966D5A"/>
    <w:rsid w:val="009A7CBC"/>
    <w:rsid w:val="009B16E2"/>
    <w:rsid w:val="009B34E9"/>
    <w:rsid w:val="009E4BE7"/>
    <w:rsid w:val="009F032B"/>
    <w:rsid w:val="009F31AB"/>
    <w:rsid w:val="00A00C64"/>
    <w:rsid w:val="00A35B5A"/>
    <w:rsid w:val="00A35D72"/>
    <w:rsid w:val="00A37767"/>
    <w:rsid w:val="00A47D16"/>
    <w:rsid w:val="00A54E37"/>
    <w:rsid w:val="00A6036A"/>
    <w:rsid w:val="00AA7C9E"/>
    <w:rsid w:val="00AC6403"/>
    <w:rsid w:val="00B52652"/>
    <w:rsid w:val="00B77544"/>
    <w:rsid w:val="00B823DD"/>
    <w:rsid w:val="00B92D65"/>
    <w:rsid w:val="00BA4EE7"/>
    <w:rsid w:val="00BA508F"/>
    <w:rsid w:val="00BA7516"/>
    <w:rsid w:val="00BB693E"/>
    <w:rsid w:val="00BD2C3D"/>
    <w:rsid w:val="00BD62D7"/>
    <w:rsid w:val="00BE0DE5"/>
    <w:rsid w:val="00BE12B1"/>
    <w:rsid w:val="00BE7AEA"/>
    <w:rsid w:val="00BF2073"/>
    <w:rsid w:val="00BF7E0B"/>
    <w:rsid w:val="00C02A3C"/>
    <w:rsid w:val="00C05C22"/>
    <w:rsid w:val="00C23F2E"/>
    <w:rsid w:val="00C4305D"/>
    <w:rsid w:val="00C43751"/>
    <w:rsid w:val="00C45452"/>
    <w:rsid w:val="00C53206"/>
    <w:rsid w:val="00C538CA"/>
    <w:rsid w:val="00C6067B"/>
    <w:rsid w:val="00C64B3D"/>
    <w:rsid w:val="00C74351"/>
    <w:rsid w:val="00C758AC"/>
    <w:rsid w:val="00C878CE"/>
    <w:rsid w:val="00C94B9E"/>
    <w:rsid w:val="00CA580B"/>
    <w:rsid w:val="00CB1037"/>
    <w:rsid w:val="00CB4543"/>
    <w:rsid w:val="00CD2C82"/>
    <w:rsid w:val="00CD7D31"/>
    <w:rsid w:val="00CF1B0C"/>
    <w:rsid w:val="00D02819"/>
    <w:rsid w:val="00D06928"/>
    <w:rsid w:val="00D1567C"/>
    <w:rsid w:val="00D26075"/>
    <w:rsid w:val="00D3771A"/>
    <w:rsid w:val="00D42B32"/>
    <w:rsid w:val="00D84335"/>
    <w:rsid w:val="00D97C5E"/>
    <w:rsid w:val="00DB75D3"/>
    <w:rsid w:val="00DE03F8"/>
    <w:rsid w:val="00DE6CFB"/>
    <w:rsid w:val="00DF356F"/>
    <w:rsid w:val="00DF6DCC"/>
    <w:rsid w:val="00E35ED4"/>
    <w:rsid w:val="00E410C5"/>
    <w:rsid w:val="00E4180F"/>
    <w:rsid w:val="00E450C7"/>
    <w:rsid w:val="00E50FC9"/>
    <w:rsid w:val="00E51447"/>
    <w:rsid w:val="00E60513"/>
    <w:rsid w:val="00E61793"/>
    <w:rsid w:val="00E660FA"/>
    <w:rsid w:val="00E8714C"/>
    <w:rsid w:val="00EA4933"/>
    <w:rsid w:val="00EB381B"/>
    <w:rsid w:val="00EC652F"/>
    <w:rsid w:val="00EF18A6"/>
    <w:rsid w:val="00F22A86"/>
    <w:rsid w:val="00F242B1"/>
    <w:rsid w:val="00F31DC4"/>
    <w:rsid w:val="00F322D5"/>
    <w:rsid w:val="00F61ADD"/>
    <w:rsid w:val="00F92D3D"/>
    <w:rsid w:val="00F968BC"/>
    <w:rsid w:val="00FA24A9"/>
    <w:rsid w:val="00FB6E51"/>
    <w:rsid w:val="00FD5299"/>
    <w:rsid w:val="00FE1111"/>
    <w:rsid w:val="00FE73BD"/>
    <w:rsid w:val="00FF17FB"/>
    <w:rsid w:val="07C58CCE"/>
    <w:rsid w:val="07FBC761"/>
    <w:rsid w:val="099797C2"/>
    <w:rsid w:val="0AAA758D"/>
    <w:rsid w:val="124B7965"/>
    <w:rsid w:val="16950D17"/>
    <w:rsid w:val="2024EA96"/>
    <w:rsid w:val="216F0D7B"/>
    <w:rsid w:val="221FD46E"/>
    <w:rsid w:val="242028A0"/>
    <w:rsid w:val="26E352BD"/>
    <w:rsid w:val="28136362"/>
    <w:rsid w:val="306658E9"/>
    <w:rsid w:val="33C7848D"/>
    <w:rsid w:val="36206DC5"/>
    <w:rsid w:val="3A94BB01"/>
    <w:rsid w:val="3F8332C4"/>
    <w:rsid w:val="3FC9CF61"/>
    <w:rsid w:val="4103949B"/>
    <w:rsid w:val="47EABD0B"/>
    <w:rsid w:val="48C0F0C9"/>
    <w:rsid w:val="49E3E85C"/>
    <w:rsid w:val="4B0256F0"/>
    <w:rsid w:val="4B134E05"/>
    <w:rsid w:val="4CFF6BB3"/>
    <w:rsid w:val="4E857ABD"/>
    <w:rsid w:val="4EDDA521"/>
    <w:rsid w:val="5071AAF7"/>
    <w:rsid w:val="52180CE0"/>
    <w:rsid w:val="52F9C7FF"/>
    <w:rsid w:val="53BFD2E6"/>
    <w:rsid w:val="5408B789"/>
    <w:rsid w:val="566A9F78"/>
    <w:rsid w:val="5782AE77"/>
    <w:rsid w:val="5C5BAD10"/>
    <w:rsid w:val="5E780FDF"/>
    <w:rsid w:val="601413E8"/>
    <w:rsid w:val="60215274"/>
    <w:rsid w:val="636D8F74"/>
    <w:rsid w:val="693F5312"/>
    <w:rsid w:val="6C2B3930"/>
    <w:rsid w:val="6FA5E976"/>
    <w:rsid w:val="741D22B8"/>
    <w:rsid w:val="7601EAD3"/>
    <w:rsid w:val="7B275CED"/>
    <w:rsid w:val="7C2F2799"/>
    <w:rsid w:val="7D0D7916"/>
    <w:rsid w:val="7E0D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2DD0E"/>
  <w15:chartTrackingRefBased/>
  <w15:docId w15:val="{5CA61B00-AE0E-4263-907A-8336A909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402"/>
    <w:pPr>
      <w:ind w:left="720"/>
      <w:contextualSpacing/>
    </w:pPr>
  </w:style>
  <w:style w:type="character" w:styleId="a4">
    <w:name w:val="Strong"/>
    <w:basedOn w:val="a0"/>
    <w:uiPriority w:val="22"/>
    <w:qFormat/>
    <w:rsid w:val="007B0402"/>
    <w:rPr>
      <w:b/>
      <w:bCs/>
    </w:rPr>
  </w:style>
  <w:style w:type="character" w:customStyle="1" w:styleId="al-author-delim">
    <w:name w:val="al-author-delim"/>
    <w:basedOn w:val="a0"/>
    <w:rsid w:val="00D1567C"/>
  </w:style>
  <w:style w:type="character" w:styleId="a5">
    <w:name w:val="Emphasis"/>
    <w:basedOn w:val="a0"/>
    <w:uiPriority w:val="20"/>
    <w:qFormat/>
    <w:rsid w:val="00D1567C"/>
    <w:rPr>
      <w:i/>
      <w:iCs/>
    </w:rPr>
  </w:style>
  <w:style w:type="character" w:styleId="a6">
    <w:name w:val="Hyperlink"/>
    <w:basedOn w:val="a0"/>
    <w:uiPriority w:val="99"/>
    <w:semiHidden/>
    <w:unhideWhenUsed/>
    <w:rsid w:val="00D156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Олейникова Анастасия Николаевна</dc:creator>
  <cp:keywords/>
  <dc:description/>
  <cp:lastModifiedBy>Токарева Юлия Валерьевна</cp:lastModifiedBy>
  <cp:revision>231</cp:revision>
  <dcterms:created xsi:type="dcterms:W3CDTF">2023-05-31T11:33:00Z</dcterms:created>
  <dcterms:modified xsi:type="dcterms:W3CDTF">2023-06-10T14:44:00Z</dcterms:modified>
</cp:coreProperties>
</file>