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58641" w14:textId="77777777" w:rsidR="002D04A1" w:rsidRDefault="003E34FB" w:rsidP="00241871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ИСТОРИЯ И ОСОБЕННОСТИ КИТАЙСКОГО ЮМОРА</w:t>
      </w:r>
    </w:p>
    <w:p w14:paraId="3EBC2349" w14:textId="100DB68F" w:rsidR="003E34FB" w:rsidRDefault="003E34FB" w:rsidP="002418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Мкртчян Элина Робертовна</w:t>
      </w:r>
      <w:r w:rsidR="004748F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748FB" w:rsidRPr="004748FB">
        <w:rPr>
          <w:rFonts w:ascii="Times New Roman" w:hAnsi="Times New Roman" w:cs="Times New Roman"/>
          <w:b/>
          <w:bCs/>
          <w:sz w:val="28"/>
          <w:szCs w:val="28"/>
        </w:rPr>
        <w:t>ИИМО</w:t>
      </w:r>
    </w:p>
    <w:p w14:paraId="52A27FC9" w14:textId="77777777" w:rsidR="00241871" w:rsidRDefault="003E34FB" w:rsidP="002418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Мальцева Кристина Геннадьевна, преподаватель,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  <w:r w:rsidR="000407ED">
        <w:rPr>
          <w:rFonts w:ascii="Times New Roman" w:hAnsi="Times New Roman" w:cs="Times New Roman"/>
          <w:sz w:val="24"/>
          <w:szCs w:val="24"/>
        </w:rPr>
        <w:t xml:space="preserve"> ЮФУ</w:t>
      </w:r>
    </w:p>
    <w:p w14:paraId="4BBD6E93" w14:textId="77777777" w:rsidR="00160976" w:rsidRDefault="00160976" w:rsidP="0024187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0D1ACF" w14:textId="664453B2" w:rsidR="00D55CED" w:rsidRDefault="000407ED" w:rsidP="00E721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ED">
        <w:rPr>
          <w:rFonts w:ascii="Times New Roman" w:hAnsi="Times New Roman" w:cs="Times New Roman"/>
          <w:sz w:val="28"/>
          <w:szCs w:val="28"/>
        </w:rPr>
        <w:t>Изучение истории и особенностей китайского юмора</w:t>
      </w:r>
      <w:r>
        <w:rPr>
          <w:rFonts w:ascii="Times New Roman" w:hAnsi="Times New Roman" w:cs="Times New Roman"/>
          <w:sz w:val="28"/>
          <w:szCs w:val="28"/>
        </w:rPr>
        <w:t xml:space="preserve"> как никогда актуально в рамках знакомства с китайской культурой. Ведь именно через юмор возможно понять особенности менталитета, образа мысли и восприятия языковых конструкций той или иной страной. Китайский юмор, в свою очередь, имеет ряд уникальных особенностей, не свойственных иным культурам, в связи с чем представляет собой особый исследовательский интерес. Более того, юмор — один из способов отражения действительности в массовой культуре</w:t>
      </w:r>
      <w:r w:rsidR="004A1A5A">
        <w:rPr>
          <w:rFonts w:ascii="Times New Roman" w:hAnsi="Times New Roman" w:cs="Times New Roman"/>
          <w:sz w:val="28"/>
          <w:szCs w:val="28"/>
        </w:rPr>
        <w:t>, так называемая «калька» общественных норм, традиций, установок и моральных рамок</w:t>
      </w:r>
      <w:r>
        <w:rPr>
          <w:rFonts w:ascii="Times New Roman" w:hAnsi="Times New Roman" w:cs="Times New Roman"/>
          <w:sz w:val="28"/>
          <w:szCs w:val="28"/>
        </w:rPr>
        <w:t>. Именно поэтому его исследование помогло выявить</w:t>
      </w:r>
      <w:r w:rsidR="004A1A5A">
        <w:rPr>
          <w:rFonts w:ascii="Times New Roman" w:hAnsi="Times New Roman" w:cs="Times New Roman"/>
          <w:sz w:val="28"/>
          <w:szCs w:val="28"/>
        </w:rPr>
        <w:t xml:space="preserve"> социальные, политические, </w:t>
      </w:r>
      <w:proofErr w:type="spellStart"/>
      <w:r w:rsidR="004A1A5A">
        <w:rPr>
          <w:rFonts w:ascii="Times New Roman" w:hAnsi="Times New Roman" w:cs="Times New Roman"/>
          <w:sz w:val="28"/>
          <w:szCs w:val="28"/>
        </w:rPr>
        <w:t>межкоммуникативные</w:t>
      </w:r>
      <w:proofErr w:type="spellEnd"/>
      <w:r w:rsidR="004A1A5A">
        <w:rPr>
          <w:rFonts w:ascii="Times New Roman" w:hAnsi="Times New Roman" w:cs="Times New Roman"/>
          <w:sz w:val="28"/>
          <w:szCs w:val="28"/>
        </w:rPr>
        <w:t>, этнические и другие аспекты повседневной жизни китайцев.</w:t>
      </w:r>
    </w:p>
    <w:p w14:paraId="74CA5A67" w14:textId="622F005E" w:rsidR="00D55CED" w:rsidRDefault="004A1A5A" w:rsidP="00E721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данного исследования является изучение истории, процесса формирования китайского юмора, а также его особенностей.</w:t>
      </w:r>
      <w:r w:rsidR="009E1143">
        <w:rPr>
          <w:rFonts w:ascii="Times New Roman" w:hAnsi="Times New Roman" w:cs="Times New Roman"/>
          <w:sz w:val="28"/>
          <w:szCs w:val="28"/>
        </w:rPr>
        <w:t xml:space="preserve"> Задачами являлись анализ формирования основ китайского юмора, изучение происхождения китайского юмора, выявление специфических особенностей юмора в Китае</w:t>
      </w:r>
      <w:r w:rsidR="00962820">
        <w:rPr>
          <w:rFonts w:ascii="Times New Roman" w:hAnsi="Times New Roman" w:cs="Times New Roman"/>
          <w:sz w:val="28"/>
          <w:szCs w:val="28"/>
        </w:rPr>
        <w:t>, анализ традиционных юмористических жанров, а также изучение влияния глобализации на современный китайский юмор.</w:t>
      </w:r>
    </w:p>
    <w:p w14:paraId="11FB0E24" w14:textId="593CF6E6" w:rsidR="004A1A5A" w:rsidRDefault="004A1A5A" w:rsidP="00E721A5">
      <w:pPr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создания научной работы были применены различные методы. </w:t>
      </w:r>
      <w:r>
        <w:rPr>
          <w:rStyle w:val="1"/>
          <w:rFonts w:ascii="Times New Roman" w:hAnsi="Times New Roman" w:cs="Times New Roman"/>
          <w:sz w:val="28"/>
          <w:szCs w:val="28"/>
        </w:rPr>
        <w:t>В качестве общенаучных методов задействуются анализ, синтез, классификация, систематизация и типология. Среди специально-исторических методов в настоящей работе применялись следующие методы: ретроспективный, историко-генетический, сравнительно-исторический, а также проблемно-хронологический.</w:t>
      </w:r>
    </w:p>
    <w:p w14:paraId="675A4422" w14:textId="4AC4C1D9" w:rsidR="00D55CED" w:rsidRDefault="004A1A5A" w:rsidP="00E721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Результатом проведённого исследования могут послужить следующие выводы.</w:t>
      </w:r>
      <w:r w:rsidRPr="004A1A5A">
        <w:t xml:space="preserve"> </w:t>
      </w:r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Знакомство китайцев с понятием «юмор» произошло 23 мая 1924 г.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когда</w:t>
      </w:r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известный китайский литератор, переводчик и общественный деятель Линь </w:t>
      </w:r>
      <w:proofErr w:type="spellStart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Юйтан</w:t>
      </w:r>
      <w:proofErr w:type="spellEnd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пекинской газете «</w:t>
      </w:r>
      <w:proofErr w:type="spellStart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Чэньбао</w:t>
      </w:r>
      <w:proofErr w:type="spellEnd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фукань</w:t>
      </w:r>
      <w:proofErr w:type="spellEnd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опубликовал статью, в которой призывал переводить зарубежную прозу и пропагандировать юмор. Так впервые в китайском языке появилось слово </w:t>
      </w:r>
      <w:proofErr w:type="spellStart"/>
      <w:r w:rsidRPr="00A4490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юмо</w:t>
      </w:r>
      <w:proofErr w:type="spellEnd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– фонетическая калька с английского </w:t>
      </w:r>
      <w:proofErr w:type="spellStart"/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humour</w:t>
      </w:r>
      <w:proofErr w:type="spellEnd"/>
      <w:r w:rsid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4855A4" w:rsidRP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2, </w:t>
      </w:r>
      <w:r w:rsid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455]</w:t>
      </w:r>
      <w:r w:rsidRPr="00A44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Традиционный китайский юмор основан на трёх жанрах: </w:t>
      </w:r>
      <w:proofErr w:type="spellStart"/>
      <w:r w:rsidR="009E1143"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сяншэн</w:t>
      </w:r>
      <w:proofErr w:type="spellEnd"/>
      <w:r w:rsidR="009E1143"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9E1143"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куайбань</w:t>
      </w:r>
      <w:proofErr w:type="spellEnd"/>
      <w:r w:rsidR="009E1143"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9E1143"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шулайбао</w:t>
      </w:r>
      <w:proofErr w:type="spellEnd"/>
      <w:r w:rsid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55A4" w:rsidRP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4, с. 146</w:t>
      </w:r>
      <w:r w:rsidR="004855A4" w:rsidRP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итогам исследования</w:t>
      </w:r>
      <w:r w:rsidR="00E721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удалось выявить основные особенности китайского юмора, такие как аллегоричность, иносказательность,</w:t>
      </w:r>
      <w:r w:rsid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назидательность, коллективизм</w:t>
      </w:r>
      <w:r w:rsidR="00EA47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55A4" w:rsidRP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1, с. 569</w:t>
      </w:r>
      <w:r w:rsidR="004855A4" w:rsidRPr="004855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Также в китайском обществе существуют табуированные темы, над которым традиционно не принято смеяться. Ими являются</w:t>
      </w:r>
      <w:r w:rsidR="009E1143" w:rsidRPr="00A4490A">
        <w:rPr>
          <w:rFonts w:ascii="Times New Roman" w:hAnsi="Times New Roman" w:cs="Times New Roman"/>
          <w:sz w:val="28"/>
          <w:szCs w:val="28"/>
        </w:rPr>
        <w:t>: 1) политики, политический строй своей страны; 2) родители; 3) наставники (учителя); 4) еда; 5) интимные отношения</w:t>
      </w:r>
      <w:r w:rsidR="009E1143">
        <w:rPr>
          <w:rFonts w:ascii="Times New Roman" w:hAnsi="Times New Roman" w:cs="Times New Roman"/>
          <w:sz w:val="28"/>
          <w:szCs w:val="28"/>
        </w:rPr>
        <w:t xml:space="preserve">; 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6) наркомания; </w:t>
      </w:r>
      <w:r w:rsidR="00EA47ED" w:rsidRPr="00A4490A">
        <w:rPr>
          <w:rFonts w:ascii="Times New Roman" w:hAnsi="Times New Roman" w:cs="Times New Roman"/>
          <w:sz w:val="28"/>
          <w:szCs w:val="28"/>
        </w:rPr>
        <w:t>7) блюстители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 порядка, и др</w:t>
      </w:r>
      <w:r w:rsidR="00EA47ED">
        <w:rPr>
          <w:rFonts w:ascii="Times New Roman" w:hAnsi="Times New Roman" w:cs="Times New Roman"/>
          <w:sz w:val="28"/>
          <w:szCs w:val="28"/>
        </w:rPr>
        <w:t xml:space="preserve">. </w:t>
      </w:r>
      <w:r w:rsidR="004855A4" w:rsidRPr="004855A4">
        <w:rPr>
          <w:rFonts w:ascii="Times New Roman" w:hAnsi="Times New Roman" w:cs="Times New Roman"/>
          <w:sz w:val="28"/>
          <w:szCs w:val="28"/>
        </w:rPr>
        <w:t>[</w:t>
      </w:r>
      <w:r w:rsidR="00EA47ED">
        <w:rPr>
          <w:rFonts w:ascii="Times New Roman" w:hAnsi="Times New Roman" w:cs="Times New Roman"/>
          <w:sz w:val="28"/>
          <w:szCs w:val="28"/>
        </w:rPr>
        <w:t>3</w:t>
      </w:r>
      <w:r w:rsidR="004855A4">
        <w:rPr>
          <w:rFonts w:ascii="Times New Roman" w:hAnsi="Times New Roman" w:cs="Times New Roman"/>
          <w:sz w:val="28"/>
          <w:szCs w:val="28"/>
        </w:rPr>
        <w:t xml:space="preserve">, с. </w:t>
      </w:r>
      <w:r w:rsidR="00EA47ED">
        <w:rPr>
          <w:rFonts w:ascii="Times New Roman" w:hAnsi="Times New Roman" w:cs="Times New Roman"/>
          <w:sz w:val="28"/>
          <w:szCs w:val="28"/>
        </w:rPr>
        <w:t>425</w:t>
      </w:r>
      <w:r w:rsidR="004855A4" w:rsidRPr="004855A4">
        <w:rPr>
          <w:rFonts w:ascii="Times New Roman" w:hAnsi="Times New Roman" w:cs="Times New Roman"/>
          <w:sz w:val="28"/>
          <w:szCs w:val="28"/>
        </w:rPr>
        <w:t>]</w:t>
      </w:r>
      <w:r w:rsidR="009E1143">
        <w:rPr>
          <w:rFonts w:ascii="Times New Roman" w:hAnsi="Times New Roman" w:cs="Times New Roman"/>
          <w:sz w:val="28"/>
          <w:szCs w:val="28"/>
        </w:rPr>
        <w:t>.</w:t>
      </w:r>
      <w:r w:rsidR="009E1143" w:rsidRPr="009E1143">
        <w:rPr>
          <w:rFonts w:ascii="Times New Roman" w:hAnsi="Times New Roman" w:cs="Times New Roman"/>
          <w:sz w:val="28"/>
          <w:szCs w:val="28"/>
        </w:rPr>
        <w:t xml:space="preserve"> 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В ходе исследования были обнаружены темы юмористических текстов, встречающиеся только в китайской </w:t>
      </w:r>
      <w:proofErr w:type="spellStart"/>
      <w:r w:rsidR="009E1143" w:rsidRPr="00A4490A">
        <w:rPr>
          <w:rFonts w:ascii="Times New Roman" w:hAnsi="Times New Roman" w:cs="Times New Roman"/>
          <w:sz w:val="28"/>
          <w:szCs w:val="28"/>
        </w:rPr>
        <w:t>лингвокультуре</w:t>
      </w:r>
      <w:proofErr w:type="spellEnd"/>
      <w:r w:rsidR="009E1143">
        <w:rPr>
          <w:rFonts w:ascii="Times New Roman" w:hAnsi="Times New Roman" w:cs="Times New Roman"/>
          <w:sz w:val="28"/>
          <w:szCs w:val="28"/>
        </w:rPr>
        <w:t>: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 1) китайские прецедентные персонажи и феномены; 2) японцы; 3) южане и северяне; 4) обычаи фэн-шуй; 5) загорелая кожа и др</w:t>
      </w:r>
      <w:r w:rsidR="00EA47ED">
        <w:rPr>
          <w:rFonts w:ascii="Times New Roman" w:hAnsi="Times New Roman" w:cs="Times New Roman"/>
          <w:sz w:val="28"/>
          <w:szCs w:val="28"/>
        </w:rPr>
        <w:t xml:space="preserve">. </w:t>
      </w:r>
      <w:r w:rsidR="004855A4" w:rsidRPr="004855A4">
        <w:rPr>
          <w:rFonts w:ascii="Times New Roman" w:hAnsi="Times New Roman" w:cs="Times New Roman"/>
          <w:sz w:val="28"/>
          <w:szCs w:val="28"/>
        </w:rPr>
        <w:t>[</w:t>
      </w:r>
      <w:r w:rsidR="00EA47ED">
        <w:rPr>
          <w:rFonts w:ascii="Times New Roman" w:hAnsi="Times New Roman" w:cs="Times New Roman"/>
          <w:sz w:val="28"/>
          <w:szCs w:val="28"/>
        </w:rPr>
        <w:t>Там же. с. 427</w:t>
      </w:r>
      <w:r w:rsidR="004855A4" w:rsidRPr="004855A4">
        <w:rPr>
          <w:rFonts w:ascii="Times New Roman" w:hAnsi="Times New Roman" w:cs="Times New Roman"/>
          <w:sz w:val="28"/>
          <w:szCs w:val="28"/>
        </w:rPr>
        <w:t>]</w:t>
      </w:r>
      <w:r w:rsidR="009E1143" w:rsidRPr="00A4490A">
        <w:rPr>
          <w:rFonts w:ascii="Times New Roman" w:hAnsi="Times New Roman" w:cs="Times New Roman"/>
          <w:sz w:val="28"/>
          <w:szCs w:val="28"/>
        </w:rPr>
        <w:t>.</w:t>
      </w:r>
      <w:r w:rsidR="009E1143">
        <w:rPr>
          <w:rFonts w:ascii="Times New Roman" w:hAnsi="Times New Roman" w:cs="Times New Roman"/>
          <w:sz w:val="28"/>
          <w:szCs w:val="28"/>
        </w:rPr>
        <w:t xml:space="preserve"> Более того, были выявлены </w:t>
      </w:r>
      <w:r w:rsidR="009E1143" w:rsidRPr="009E1143">
        <w:rPr>
          <w:rFonts w:ascii="Times New Roman" w:hAnsi="Times New Roman" w:cs="Times New Roman"/>
          <w:sz w:val="28"/>
          <w:szCs w:val="28"/>
        </w:rPr>
        <w:t>национально-специфически</w:t>
      </w:r>
      <w:r w:rsidR="009E1143">
        <w:rPr>
          <w:rFonts w:ascii="Times New Roman" w:hAnsi="Times New Roman" w:cs="Times New Roman"/>
          <w:sz w:val="28"/>
          <w:szCs w:val="28"/>
        </w:rPr>
        <w:t>е</w:t>
      </w:r>
      <w:r w:rsidR="009E1143" w:rsidRPr="009E1143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9E1143">
        <w:rPr>
          <w:rFonts w:ascii="Times New Roman" w:hAnsi="Times New Roman" w:cs="Times New Roman"/>
          <w:sz w:val="28"/>
          <w:szCs w:val="28"/>
        </w:rPr>
        <w:t>ы</w:t>
      </w:r>
      <w:r w:rsidR="009E1143" w:rsidRPr="009E1143">
        <w:rPr>
          <w:rFonts w:ascii="Times New Roman" w:hAnsi="Times New Roman" w:cs="Times New Roman"/>
          <w:sz w:val="28"/>
          <w:szCs w:val="28"/>
        </w:rPr>
        <w:t xml:space="preserve"> создания комического эффекта</w:t>
      </w:r>
      <w:r w:rsidR="009E1143">
        <w:rPr>
          <w:rFonts w:ascii="Times New Roman" w:hAnsi="Times New Roman" w:cs="Times New Roman"/>
          <w:sz w:val="28"/>
          <w:szCs w:val="28"/>
        </w:rPr>
        <w:t xml:space="preserve"> в китайском юморе. Ими служат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 </w:t>
      </w:r>
      <w:r w:rsidR="009E1143">
        <w:rPr>
          <w:rFonts w:ascii="Times New Roman" w:hAnsi="Times New Roman" w:cs="Times New Roman"/>
          <w:sz w:val="28"/>
          <w:szCs w:val="28"/>
        </w:rPr>
        <w:t>в</w:t>
      </w:r>
      <w:r w:rsidR="009E1143" w:rsidRPr="00A4490A">
        <w:rPr>
          <w:rFonts w:ascii="Times New Roman" w:hAnsi="Times New Roman" w:cs="Times New Roman"/>
          <w:sz w:val="28"/>
          <w:szCs w:val="28"/>
        </w:rPr>
        <w:t>ысокий темп речи</w:t>
      </w:r>
      <w:r w:rsidR="009E1143">
        <w:rPr>
          <w:rFonts w:ascii="Times New Roman" w:hAnsi="Times New Roman" w:cs="Times New Roman"/>
          <w:sz w:val="28"/>
          <w:szCs w:val="28"/>
        </w:rPr>
        <w:t>, и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гра </w:t>
      </w:r>
      <w:r w:rsidR="009E1143" w:rsidRPr="00A4490A">
        <w:rPr>
          <w:rFonts w:ascii="Times New Roman" w:hAnsi="Times New Roman" w:cs="Times New Roman"/>
          <w:sz w:val="28"/>
          <w:szCs w:val="28"/>
        </w:rPr>
        <w:lastRenderedPageBreak/>
        <w:t>тонами</w:t>
      </w:r>
      <w:r w:rsidR="009E1143">
        <w:rPr>
          <w:rFonts w:ascii="Times New Roman" w:hAnsi="Times New Roman" w:cs="Times New Roman"/>
          <w:sz w:val="28"/>
          <w:szCs w:val="28"/>
        </w:rPr>
        <w:t>,</w:t>
      </w:r>
      <w:r w:rsidR="009E1143" w:rsidRPr="009E1143">
        <w:rPr>
          <w:rFonts w:ascii="Times New Roman" w:hAnsi="Times New Roman" w:cs="Times New Roman"/>
          <w:sz w:val="28"/>
          <w:szCs w:val="28"/>
        </w:rPr>
        <w:t xml:space="preserve"> </w:t>
      </w:r>
      <w:r w:rsidR="009E1143">
        <w:rPr>
          <w:rFonts w:ascii="Times New Roman" w:hAnsi="Times New Roman" w:cs="Times New Roman"/>
          <w:sz w:val="28"/>
          <w:szCs w:val="28"/>
        </w:rPr>
        <w:t>и</w:t>
      </w:r>
      <w:r w:rsidR="009E1143" w:rsidRPr="00A4490A">
        <w:rPr>
          <w:rFonts w:ascii="Times New Roman" w:hAnsi="Times New Roman" w:cs="Times New Roman"/>
          <w:sz w:val="28"/>
          <w:szCs w:val="28"/>
        </w:rPr>
        <w:t>ероглифическая игра</w:t>
      </w:r>
      <w:r w:rsidR="009E1143">
        <w:rPr>
          <w:rFonts w:ascii="Times New Roman" w:hAnsi="Times New Roman" w:cs="Times New Roman"/>
          <w:sz w:val="28"/>
          <w:szCs w:val="28"/>
        </w:rPr>
        <w:t>, и</w:t>
      </w:r>
      <w:r w:rsidR="009E1143" w:rsidRPr="00A4490A">
        <w:rPr>
          <w:rFonts w:ascii="Times New Roman" w:hAnsi="Times New Roman" w:cs="Times New Roman"/>
          <w:sz w:val="28"/>
          <w:szCs w:val="28"/>
        </w:rPr>
        <w:t>гра цифрами</w:t>
      </w:r>
      <w:r w:rsidR="009E1143">
        <w:rPr>
          <w:rFonts w:ascii="Times New Roman" w:hAnsi="Times New Roman" w:cs="Times New Roman"/>
          <w:sz w:val="28"/>
          <w:szCs w:val="28"/>
        </w:rPr>
        <w:t>,</w:t>
      </w:r>
      <w:r w:rsidR="009E1143" w:rsidRPr="009E1143">
        <w:rPr>
          <w:rFonts w:ascii="Times New Roman" w:hAnsi="Times New Roman" w:cs="Times New Roman"/>
          <w:sz w:val="28"/>
          <w:szCs w:val="28"/>
        </w:rPr>
        <w:t xml:space="preserve"> </w:t>
      </w:r>
      <w:r w:rsidR="009E1143" w:rsidRPr="00A4490A">
        <w:rPr>
          <w:rFonts w:ascii="Times New Roman" w:hAnsi="Times New Roman" w:cs="Times New Roman"/>
          <w:sz w:val="28"/>
          <w:szCs w:val="28"/>
        </w:rPr>
        <w:t>диалектны</w:t>
      </w:r>
      <w:r w:rsidR="009E1143">
        <w:rPr>
          <w:rFonts w:ascii="Times New Roman" w:hAnsi="Times New Roman" w:cs="Times New Roman"/>
          <w:sz w:val="28"/>
          <w:szCs w:val="28"/>
        </w:rPr>
        <w:t>е</w:t>
      </w:r>
      <w:r w:rsidR="009E1143" w:rsidRPr="00A4490A">
        <w:rPr>
          <w:rFonts w:ascii="Times New Roman" w:hAnsi="Times New Roman" w:cs="Times New Roman"/>
          <w:sz w:val="28"/>
          <w:szCs w:val="28"/>
        </w:rPr>
        <w:t xml:space="preserve"> различи</w:t>
      </w:r>
      <w:r w:rsidR="009E1143">
        <w:rPr>
          <w:rFonts w:ascii="Times New Roman" w:hAnsi="Times New Roman" w:cs="Times New Roman"/>
          <w:sz w:val="28"/>
          <w:szCs w:val="28"/>
        </w:rPr>
        <w:t>я,</w:t>
      </w:r>
      <w:r w:rsidR="009E1143" w:rsidRPr="009E1143">
        <w:rPr>
          <w:rFonts w:ascii="Times New Roman" w:hAnsi="Times New Roman" w:cs="Times New Roman"/>
          <w:sz w:val="28"/>
          <w:szCs w:val="28"/>
        </w:rPr>
        <w:t xml:space="preserve"> </w:t>
      </w:r>
      <w:r w:rsidR="009E1143">
        <w:rPr>
          <w:rFonts w:ascii="Times New Roman" w:hAnsi="Times New Roman" w:cs="Times New Roman"/>
          <w:sz w:val="28"/>
          <w:szCs w:val="28"/>
        </w:rPr>
        <w:t>ф</w:t>
      </w:r>
      <w:r w:rsidR="009E1143" w:rsidRPr="00A4490A">
        <w:rPr>
          <w:rFonts w:ascii="Times New Roman" w:hAnsi="Times New Roman" w:cs="Times New Roman"/>
          <w:sz w:val="28"/>
          <w:szCs w:val="28"/>
        </w:rPr>
        <w:t>разеологический юмор</w:t>
      </w:r>
      <w:r w:rsidR="009E1143">
        <w:rPr>
          <w:rFonts w:ascii="Times New Roman" w:hAnsi="Times New Roman" w:cs="Times New Roman"/>
          <w:sz w:val="28"/>
          <w:szCs w:val="28"/>
        </w:rPr>
        <w:t xml:space="preserve"> и повтор</w:t>
      </w:r>
      <w:r w:rsidR="00EA47ED">
        <w:rPr>
          <w:rFonts w:ascii="Times New Roman" w:hAnsi="Times New Roman" w:cs="Times New Roman"/>
          <w:sz w:val="28"/>
          <w:szCs w:val="28"/>
        </w:rPr>
        <w:t xml:space="preserve"> </w:t>
      </w:r>
      <w:r w:rsidR="004855A4" w:rsidRPr="004855A4">
        <w:rPr>
          <w:rFonts w:ascii="Times New Roman" w:hAnsi="Times New Roman" w:cs="Times New Roman"/>
          <w:sz w:val="28"/>
          <w:szCs w:val="28"/>
        </w:rPr>
        <w:t>[</w:t>
      </w:r>
      <w:r w:rsidR="00EA47ED">
        <w:rPr>
          <w:rFonts w:ascii="Times New Roman" w:hAnsi="Times New Roman" w:cs="Times New Roman"/>
          <w:sz w:val="28"/>
          <w:szCs w:val="28"/>
        </w:rPr>
        <w:t>5, с. 115</w:t>
      </w:r>
      <w:r w:rsidR="004855A4" w:rsidRPr="004855A4">
        <w:rPr>
          <w:rFonts w:ascii="Times New Roman" w:hAnsi="Times New Roman" w:cs="Times New Roman"/>
          <w:sz w:val="28"/>
          <w:szCs w:val="28"/>
        </w:rPr>
        <w:t>]</w:t>
      </w:r>
      <w:r w:rsidR="009E1143">
        <w:rPr>
          <w:rFonts w:ascii="Times New Roman" w:hAnsi="Times New Roman" w:cs="Times New Roman"/>
          <w:sz w:val="28"/>
          <w:szCs w:val="28"/>
        </w:rPr>
        <w:t>.</w:t>
      </w:r>
    </w:p>
    <w:p w14:paraId="0CF4AA04" w14:textId="1C881A16" w:rsidR="00F97781" w:rsidRDefault="00962820" w:rsidP="00E721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рамках данного исследования была изучена история формирования китайского юмора и выявлен ряд специфических черт и особенностей, присущих лишь китайскому юмору. История </w:t>
      </w:r>
      <w:r w:rsidR="00F97781">
        <w:rPr>
          <w:rFonts w:ascii="Times New Roman" w:hAnsi="Times New Roman" w:cs="Times New Roman"/>
          <w:sz w:val="28"/>
          <w:szCs w:val="28"/>
        </w:rPr>
        <w:t>юмора</w:t>
      </w:r>
      <w:r>
        <w:rPr>
          <w:rFonts w:ascii="Times New Roman" w:hAnsi="Times New Roman" w:cs="Times New Roman"/>
          <w:sz w:val="28"/>
          <w:szCs w:val="28"/>
        </w:rPr>
        <w:t xml:space="preserve"> в Китае начинается еще в древности, но ее влияние актуально и по сей день. Основы эстрадного юмора заложили именно традиционные юмористические жанры — </w:t>
      </w:r>
      <w:proofErr w:type="spellStart"/>
      <w:r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сяншэн</w:t>
      </w:r>
      <w:proofErr w:type="spellEnd"/>
      <w:r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куайбань</w:t>
      </w:r>
      <w:proofErr w:type="spellEnd"/>
      <w:r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E11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шулайбао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некоторых аспектах юмора китайцы до сих пор придерживаются традиционных рамок (например, не шутят на табуированные в обществе темы), однако в процессе глобализации традиционные установки и нормы начинают постепенно размываться. Тем не менее, в китайское общество проникают западные жанры, такие как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StandUp</w:t>
      </w:r>
      <w:proofErr w:type="spellEnd"/>
      <w:r>
        <w:rPr>
          <w:rFonts w:ascii="Times New Roman" w:hAnsi="Times New Roman" w:cs="Times New Roman"/>
          <w:sz w:val="28"/>
          <w:szCs w:val="28"/>
        </w:rPr>
        <w:t>», а границы дозволенного в юморе расширяются</w:t>
      </w:r>
      <w:r w:rsidR="00EA47ED">
        <w:rPr>
          <w:rFonts w:ascii="Times New Roman" w:hAnsi="Times New Roman" w:cs="Times New Roman"/>
          <w:sz w:val="28"/>
          <w:szCs w:val="28"/>
        </w:rPr>
        <w:t xml:space="preserve"> </w:t>
      </w:r>
      <w:r w:rsidR="004855A4" w:rsidRPr="004855A4">
        <w:rPr>
          <w:rFonts w:ascii="Times New Roman" w:hAnsi="Times New Roman" w:cs="Times New Roman"/>
          <w:sz w:val="28"/>
          <w:szCs w:val="28"/>
        </w:rPr>
        <w:t>[</w:t>
      </w:r>
      <w:r w:rsidR="00EA47ED">
        <w:rPr>
          <w:rFonts w:ascii="Times New Roman" w:hAnsi="Times New Roman" w:cs="Times New Roman"/>
          <w:sz w:val="28"/>
          <w:szCs w:val="28"/>
        </w:rPr>
        <w:t>6, с. 166</w:t>
      </w:r>
      <w:r w:rsidR="004855A4" w:rsidRPr="004855A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A65073" w14:textId="77777777" w:rsidR="00160976" w:rsidRDefault="00160976" w:rsidP="00D55C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2B10E1" w14:textId="77777777" w:rsidR="00962820" w:rsidRPr="00F97781" w:rsidRDefault="00F97781" w:rsidP="0024187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97781">
        <w:rPr>
          <w:rFonts w:ascii="Times New Roman" w:hAnsi="Times New Roman" w:cs="Times New Roman"/>
          <w:b/>
          <w:bCs/>
          <w:sz w:val="28"/>
          <w:szCs w:val="28"/>
        </w:rPr>
        <w:t>СПИСОК ИСПОЛЬЗУЕМОЙ ЛИТЕРАТУРЫ:</w:t>
      </w:r>
    </w:p>
    <w:p w14:paraId="0C334EC6" w14:textId="77777777" w:rsidR="00F97781" w:rsidRPr="00F97781" w:rsidRDefault="00F97781" w:rsidP="004855A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781">
        <w:rPr>
          <w:rFonts w:ascii="Times New Roman" w:hAnsi="Times New Roman" w:cs="Times New Roman"/>
          <w:sz w:val="28"/>
          <w:szCs w:val="28"/>
        </w:rPr>
        <w:t xml:space="preserve">Болдырева </w:t>
      </w:r>
      <w:proofErr w:type="gramStart"/>
      <w:r w:rsidRPr="00F97781">
        <w:rPr>
          <w:rFonts w:ascii="Times New Roman" w:hAnsi="Times New Roman" w:cs="Times New Roman"/>
          <w:sz w:val="28"/>
          <w:szCs w:val="28"/>
        </w:rPr>
        <w:t>О.Н.</w:t>
      </w:r>
      <w:proofErr w:type="gramEnd"/>
      <w:r w:rsidRPr="00F97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7781">
        <w:rPr>
          <w:rFonts w:ascii="Times New Roman" w:hAnsi="Times New Roman" w:cs="Times New Roman"/>
          <w:sz w:val="28"/>
          <w:szCs w:val="28"/>
        </w:rPr>
        <w:t>Ао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7781">
        <w:rPr>
          <w:rFonts w:ascii="Times New Roman" w:hAnsi="Times New Roman" w:cs="Times New Roman"/>
          <w:sz w:val="28"/>
          <w:szCs w:val="28"/>
        </w:rPr>
        <w:t>Линлу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 xml:space="preserve">, Сунь </w:t>
      </w:r>
      <w:proofErr w:type="spellStart"/>
      <w:r w:rsidRPr="00F97781">
        <w:rPr>
          <w:rFonts w:ascii="Times New Roman" w:hAnsi="Times New Roman" w:cs="Times New Roman"/>
          <w:sz w:val="28"/>
          <w:szCs w:val="28"/>
        </w:rPr>
        <w:t>Жаньжань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 xml:space="preserve"> ЮМОР КАК СОЦИОКУЛЬТУРНОЕ ЯВЛЕНИЕ В РУССКОМ И КИТАЙСКОМ ЯЗЫКАХ // Коммуникати</w:t>
      </w:r>
      <w:r w:rsidR="004855A4">
        <w:rPr>
          <w:rFonts w:ascii="Times New Roman" w:hAnsi="Times New Roman" w:cs="Times New Roman"/>
          <w:sz w:val="28"/>
          <w:szCs w:val="28"/>
        </w:rPr>
        <w:t xml:space="preserve">вные исследования. 2020. №3. </w:t>
      </w:r>
      <w:r w:rsidRPr="00F97781">
        <w:rPr>
          <w:rFonts w:ascii="Times New Roman" w:hAnsi="Times New Roman" w:cs="Times New Roman"/>
          <w:sz w:val="28"/>
          <w:szCs w:val="28"/>
        </w:rPr>
        <w:t>С</w:t>
      </w:r>
      <w:r w:rsidR="004855A4">
        <w:rPr>
          <w:rFonts w:ascii="Times New Roman" w:hAnsi="Times New Roman" w:cs="Times New Roman"/>
          <w:sz w:val="28"/>
          <w:szCs w:val="28"/>
        </w:rPr>
        <w:t>.</w:t>
      </w:r>
      <w:r w:rsidR="004855A4" w:rsidRPr="004855A4">
        <w:t xml:space="preserve"> </w:t>
      </w:r>
      <w:proofErr w:type="gramStart"/>
      <w:r w:rsidR="004855A4" w:rsidRPr="004855A4">
        <w:rPr>
          <w:rFonts w:ascii="Times New Roman" w:hAnsi="Times New Roman" w:cs="Times New Roman"/>
          <w:sz w:val="28"/>
          <w:szCs w:val="28"/>
        </w:rPr>
        <w:t>568-581</w:t>
      </w:r>
      <w:proofErr w:type="gramEnd"/>
      <w:r w:rsidRPr="00F97781">
        <w:rPr>
          <w:rFonts w:ascii="Times New Roman" w:hAnsi="Times New Roman" w:cs="Times New Roman"/>
          <w:sz w:val="28"/>
          <w:szCs w:val="28"/>
        </w:rPr>
        <w:t>.</w:t>
      </w:r>
      <w:r w:rsidR="004748FB">
        <w:rPr>
          <w:rFonts w:ascii="Times New Roman" w:hAnsi="Times New Roman" w:cs="Times New Roman"/>
          <w:sz w:val="28"/>
          <w:szCs w:val="28"/>
        </w:rPr>
        <w:t>;</w:t>
      </w:r>
    </w:p>
    <w:p w14:paraId="2761BCE6" w14:textId="77777777" w:rsidR="00F97781" w:rsidRPr="004748FB" w:rsidRDefault="00F97781" w:rsidP="0024187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7781">
        <w:rPr>
          <w:rFonts w:ascii="Times New Roman" w:hAnsi="Times New Roman" w:cs="Times New Roman"/>
          <w:sz w:val="28"/>
          <w:szCs w:val="28"/>
        </w:rPr>
        <w:t>Гиргель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 xml:space="preserve"> Д. Н. КОНЦЕПЦИЯ </w:t>
      </w:r>
      <w:proofErr w:type="spellStart"/>
      <w:r w:rsidRPr="00F97781">
        <w:rPr>
          <w:rFonts w:ascii="Times New Roman" w:hAnsi="Times New Roman" w:cs="Times New Roman"/>
          <w:sz w:val="28"/>
          <w:szCs w:val="28"/>
        </w:rPr>
        <w:t>YōUMò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 xml:space="preserve"> "ЮМОР" В ТВОРЧЕСТВЕ ЛИНЬ ЮЙТАНА // Общество и</w:t>
      </w:r>
      <w:r w:rsidR="004855A4">
        <w:rPr>
          <w:rFonts w:ascii="Times New Roman" w:hAnsi="Times New Roman" w:cs="Times New Roman"/>
          <w:sz w:val="28"/>
          <w:szCs w:val="28"/>
        </w:rPr>
        <w:t xml:space="preserve"> государство в Китае. 2019. №1.</w:t>
      </w:r>
      <w:r w:rsidR="004855A4" w:rsidRPr="004855A4">
        <w:rPr>
          <w:rFonts w:ascii="Times New Roman" w:hAnsi="Times New Roman" w:cs="Times New Roman"/>
          <w:sz w:val="28"/>
          <w:szCs w:val="28"/>
        </w:rPr>
        <w:t xml:space="preserve"> </w:t>
      </w:r>
      <w:r w:rsidRPr="00F97781">
        <w:rPr>
          <w:rFonts w:ascii="Times New Roman" w:hAnsi="Times New Roman" w:cs="Times New Roman"/>
          <w:sz w:val="28"/>
          <w:szCs w:val="28"/>
        </w:rPr>
        <w:t>С.</w:t>
      </w:r>
      <w:r w:rsidR="004855A4" w:rsidRPr="004855A4">
        <w:rPr>
          <w:rFonts w:ascii="Times New Roman" w:hAnsi="Times New Roman" w:cs="Times New Roman"/>
          <w:sz w:val="28"/>
          <w:szCs w:val="28"/>
        </w:rPr>
        <w:t>453-463</w:t>
      </w:r>
      <w:r w:rsidR="004748FB">
        <w:rPr>
          <w:rFonts w:ascii="Times New Roman" w:hAnsi="Times New Roman" w:cs="Times New Roman"/>
          <w:sz w:val="28"/>
          <w:szCs w:val="28"/>
        </w:rPr>
        <w:t>;</w:t>
      </w:r>
    </w:p>
    <w:p w14:paraId="6B989B85" w14:textId="77777777" w:rsidR="004748FB" w:rsidRPr="004748FB" w:rsidRDefault="004748FB" w:rsidP="00EA4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8FB">
        <w:rPr>
          <w:rFonts w:ascii="Times New Roman" w:hAnsi="Times New Roman" w:cs="Times New Roman"/>
          <w:sz w:val="28"/>
          <w:szCs w:val="28"/>
        </w:rPr>
        <w:t xml:space="preserve">Косинова </w:t>
      </w:r>
      <w:proofErr w:type="gramStart"/>
      <w:r w:rsidRPr="004748FB">
        <w:rPr>
          <w:rFonts w:ascii="Times New Roman" w:hAnsi="Times New Roman" w:cs="Times New Roman"/>
          <w:sz w:val="28"/>
          <w:szCs w:val="28"/>
        </w:rPr>
        <w:t>Л.В.</w:t>
      </w:r>
      <w:proofErr w:type="gramEnd"/>
      <w:r w:rsidRPr="004748FB">
        <w:rPr>
          <w:rFonts w:ascii="Times New Roman" w:hAnsi="Times New Roman" w:cs="Times New Roman"/>
          <w:sz w:val="28"/>
          <w:szCs w:val="28"/>
        </w:rPr>
        <w:t xml:space="preserve"> Китайский юмор: универсальное и национально-специфическое // Общество и государство в Китае. 2018. №1. С.</w:t>
      </w:r>
      <w:r w:rsidR="00EA47ED" w:rsidRPr="00EA4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47ED" w:rsidRPr="00EA47ED">
        <w:rPr>
          <w:rFonts w:ascii="Times New Roman" w:hAnsi="Times New Roman" w:cs="Times New Roman"/>
          <w:sz w:val="28"/>
          <w:szCs w:val="28"/>
        </w:rPr>
        <w:t>424-432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58932098" w14:textId="77777777" w:rsidR="00F97781" w:rsidRPr="00F97781" w:rsidRDefault="00F97781" w:rsidP="0024187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7449719"/>
      <w:r w:rsidRPr="00F97781">
        <w:rPr>
          <w:rFonts w:ascii="Times New Roman" w:hAnsi="Times New Roman" w:cs="Times New Roman"/>
          <w:sz w:val="28"/>
          <w:szCs w:val="28"/>
        </w:rPr>
        <w:t>Косинова (Максимова) Л. В. Китайский юмористический жанр «</w:t>
      </w:r>
      <w:proofErr w:type="spellStart"/>
      <w:r w:rsidRPr="00F97781">
        <w:rPr>
          <w:rFonts w:ascii="Times New Roman" w:hAnsi="Times New Roman" w:cs="Times New Roman"/>
          <w:sz w:val="28"/>
          <w:szCs w:val="28"/>
        </w:rPr>
        <w:t>Сяншен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>» // Известия ВГПУ. 2012. №-6. С</w:t>
      </w:r>
      <w:r w:rsidR="004855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55A4">
        <w:rPr>
          <w:rFonts w:ascii="Times New Roman" w:hAnsi="Times New Roman" w:cs="Times New Roman"/>
          <w:sz w:val="28"/>
          <w:szCs w:val="28"/>
        </w:rPr>
        <w:t>146-149</w:t>
      </w:r>
      <w:proofErr w:type="gramEnd"/>
      <w:r w:rsidR="004748FB">
        <w:rPr>
          <w:rFonts w:ascii="Times New Roman" w:hAnsi="Times New Roman" w:cs="Times New Roman"/>
          <w:sz w:val="28"/>
          <w:szCs w:val="28"/>
        </w:rPr>
        <w:t>;</w:t>
      </w:r>
    </w:p>
    <w:bookmarkEnd w:id="0"/>
    <w:p w14:paraId="1F565AFC" w14:textId="77777777" w:rsidR="00F97781" w:rsidRPr="00F97781" w:rsidRDefault="00F97781" w:rsidP="00EA4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7781">
        <w:rPr>
          <w:rFonts w:ascii="Times New Roman" w:hAnsi="Times New Roman" w:cs="Times New Roman"/>
          <w:sz w:val="28"/>
          <w:szCs w:val="28"/>
        </w:rPr>
        <w:t xml:space="preserve">Косинова Л. В. Специфика жанра «Китайский анекдот» // </w:t>
      </w:r>
      <w:proofErr w:type="spellStart"/>
      <w:r w:rsidRPr="00F97781">
        <w:rPr>
          <w:rFonts w:ascii="Times New Roman" w:hAnsi="Times New Roman" w:cs="Times New Roman"/>
          <w:sz w:val="28"/>
          <w:szCs w:val="28"/>
        </w:rPr>
        <w:t>Лингвокультурология</w:t>
      </w:r>
      <w:proofErr w:type="spellEnd"/>
      <w:r w:rsidRPr="00F97781">
        <w:rPr>
          <w:rFonts w:ascii="Times New Roman" w:hAnsi="Times New Roman" w:cs="Times New Roman"/>
          <w:sz w:val="28"/>
          <w:szCs w:val="28"/>
        </w:rPr>
        <w:t xml:space="preserve">. 2018. №8. </w:t>
      </w:r>
      <w:r w:rsidR="00241871">
        <w:rPr>
          <w:rFonts w:ascii="Times New Roman" w:hAnsi="Times New Roman" w:cs="Times New Roman"/>
          <w:sz w:val="28"/>
          <w:szCs w:val="28"/>
        </w:rPr>
        <w:t xml:space="preserve"> </w:t>
      </w:r>
      <w:r w:rsidRPr="00F97781">
        <w:rPr>
          <w:rFonts w:ascii="Times New Roman" w:hAnsi="Times New Roman" w:cs="Times New Roman"/>
          <w:sz w:val="28"/>
          <w:szCs w:val="28"/>
        </w:rPr>
        <w:t>С</w:t>
      </w:r>
      <w:r w:rsidR="00241871">
        <w:rPr>
          <w:rFonts w:ascii="Times New Roman" w:hAnsi="Times New Roman" w:cs="Times New Roman"/>
          <w:sz w:val="28"/>
          <w:szCs w:val="28"/>
        </w:rPr>
        <w:t>.</w:t>
      </w:r>
      <w:r w:rsidR="00EA4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47ED" w:rsidRPr="00EA47ED">
        <w:rPr>
          <w:rFonts w:ascii="Times New Roman" w:hAnsi="Times New Roman" w:cs="Times New Roman"/>
          <w:sz w:val="28"/>
          <w:szCs w:val="28"/>
        </w:rPr>
        <w:t>107-116</w:t>
      </w:r>
      <w:proofErr w:type="gramEnd"/>
      <w:r w:rsidR="004748FB">
        <w:rPr>
          <w:rFonts w:ascii="Times New Roman" w:hAnsi="Times New Roman" w:cs="Times New Roman"/>
          <w:sz w:val="28"/>
          <w:szCs w:val="28"/>
        </w:rPr>
        <w:t>;</w:t>
      </w:r>
    </w:p>
    <w:p w14:paraId="4EED4160" w14:textId="77777777" w:rsidR="00F97781" w:rsidRPr="00F97781" w:rsidRDefault="00F97781" w:rsidP="00EA4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1871">
        <w:rPr>
          <w:rFonts w:ascii="Times New Roman" w:hAnsi="Times New Roman" w:cs="Times New Roman"/>
          <w:sz w:val="28"/>
          <w:szCs w:val="28"/>
        </w:rPr>
        <w:t>Цзюй</w:t>
      </w:r>
      <w:proofErr w:type="spellEnd"/>
      <w:r w:rsidRPr="00241871">
        <w:rPr>
          <w:rFonts w:ascii="Times New Roman" w:hAnsi="Times New Roman" w:cs="Times New Roman"/>
          <w:sz w:val="28"/>
          <w:szCs w:val="28"/>
        </w:rPr>
        <w:t xml:space="preserve"> Х. СРАВНИТЕЛЬНОЕ ИССЛЕДОВАНИЕ КИТАЙСКОЙ И БРИТАНСКОЙ ЮМОРИСТИЧЕСКИХ КУЛЬТУР // Известия ВГПУ. 2020. №6 (149).</w:t>
      </w:r>
      <w:r w:rsidR="00EA47ED">
        <w:rPr>
          <w:rFonts w:ascii="Times New Roman" w:hAnsi="Times New Roman" w:cs="Times New Roman"/>
          <w:sz w:val="28"/>
          <w:szCs w:val="28"/>
        </w:rPr>
        <w:t xml:space="preserve"> </w:t>
      </w:r>
      <w:r w:rsidRPr="00241871">
        <w:rPr>
          <w:rFonts w:ascii="Times New Roman" w:hAnsi="Times New Roman" w:cs="Times New Roman"/>
          <w:sz w:val="28"/>
          <w:szCs w:val="28"/>
        </w:rPr>
        <w:t>С.</w:t>
      </w:r>
      <w:r w:rsidR="00EA4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47ED" w:rsidRPr="00EA47ED">
        <w:rPr>
          <w:rFonts w:ascii="Times New Roman" w:hAnsi="Times New Roman" w:cs="Times New Roman"/>
          <w:sz w:val="28"/>
          <w:szCs w:val="28"/>
        </w:rPr>
        <w:t>163-166</w:t>
      </w:r>
      <w:proofErr w:type="gramEnd"/>
      <w:r w:rsidR="00EA47ED">
        <w:rPr>
          <w:rFonts w:ascii="Times New Roman" w:hAnsi="Times New Roman" w:cs="Times New Roman"/>
          <w:sz w:val="28"/>
          <w:szCs w:val="28"/>
        </w:rPr>
        <w:t>.</w:t>
      </w:r>
      <w:r w:rsidRPr="00EA47ED">
        <w:rPr>
          <w:rFonts w:ascii="Times New Roman" w:hAnsi="Times New Roman" w:cs="Times New Roman"/>
          <w:sz w:val="28"/>
          <w:szCs w:val="28"/>
        </w:rPr>
        <w:t xml:space="preserve"> </w:t>
      </w:r>
      <w:r w:rsidRPr="0024187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7781" w:rsidRPr="00F97781" w:rsidSect="003E34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77F67" w14:textId="77777777" w:rsidR="00020748" w:rsidRDefault="00020748" w:rsidP="00D55CED">
      <w:r>
        <w:separator/>
      </w:r>
    </w:p>
  </w:endnote>
  <w:endnote w:type="continuationSeparator" w:id="0">
    <w:p w14:paraId="2AF451ED" w14:textId="77777777" w:rsidR="00020748" w:rsidRDefault="00020748" w:rsidP="00D5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340FB" w14:textId="77777777" w:rsidR="00020748" w:rsidRDefault="00020748" w:rsidP="00D55CED">
      <w:r>
        <w:separator/>
      </w:r>
    </w:p>
  </w:footnote>
  <w:footnote w:type="continuationSeparator" w:id="0">
    <w:p w14:paraId="221019DB" w14:textId="77777777" w:rsidR="00020748" w:rsidRDefault="00020748" w:rsidP="00D55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F2211"/>
    <w:multiLevelType w:val="hybridMultilevel"/>
    <w:tmpl w:val="42F66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63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4FB"/>
    <w:rsid w:val="00020748"/>
    <w:rsid w:val="000407ED"/>
    <w:rsid w:val="0004353E"/>
    <w:rsid w:val="00160976"/>
    <w:rsid w:val="00241871"/>
    <w:rsid w:val="002D04A1"/>
    <w:rsid w:val="003E34FB"/>
    <w:rsid w:val="00464D8B"/>
    <w:rsid w:val="004748FB"/>
    <w:rsid w:val="004855A4"/>
    <w:rsid w:val="004A1A5A"/>
    <w:rsid w:val="007D7FAD"/>
    <w:rsid w:val="00953578"/>
    <w:rsid w:val="00962820"/>
    <w:rsid w:val="009E1143"/>
    <w:rsid w:val="00AE4556"/>
    <w:rsid w:val="00B25C2C"/>
    <w:rsid w:val="00D55CED"/>
    <w:rsid w:val="00E721A5"/>
    <w:rsid w:val="00EA47ED"/>
    <w:rsid w:val="00F908E5"/>
    <w:rsid w:val="00F97781"/>
    <w:rsid w:val="00FF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EB84"/>
  <w15:chartTrackingRefBased/>
  <w15:docId w15:val="{4E5BADED-0217-4F7C-8085-8897B018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A1A5A"/>
  </w:style>
  <w:style w:type="character" w:styleId="a3">
    <w:name w:val="Hyperlink"/>
    <w:basedOn w:val="a0"/>
    <w:uiPriority w:val="99"/>
    <w:unhideWhenUsed/>
    <w:rsid w:val="00F97781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97781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9778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D55CED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55C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55CED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55C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5CED"/>
  </w:style>
  <w:style w:type="paragraph" w:styleId="aa">
    <w:name w:val="footer"/>
    <w:basedOn w:val="a"/>
    <w:link w:val="ab"/>
    <w:uiPriority w:val="99"/>
    <w:unhideWhenUsed/>
    <w:rsid w:val="00D55C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5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590C-8348-4CF4-AF6B-7B5A7595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Анита Мкртчян</dc:creator>
  <cp:keywords/>
  <dc:description/>
  <cp:lastModifiedBy>Токарева Юлия Валерьевна</cp:lastModifiedBy>
  <cp:revision>2</cp:revision>
  <dcterms:created xsi:type="dcterms:W3CDTF">2023-06-12T14:37:00Z</dcterms:created>
  <dcterms:modified xsi:type="dcterms:W3CDTF">2023-06-12T14:37:00Z</dcterms:modified>
</cp:coreProperties>
</file>