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7FA8E" w14:textId="1D0D7095" w:rsidR="00074A24" w:rsidRPr="00074A24" w:rsidRDefault="00074A24" w:rsidP="00074A24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074A24">
        <w:rPr>
          <w:rFonts w:ascii="Times New Roman" w:hAnsi="Times New Roman"/>
          <w:b/>
          <w:bCs/>
          <w:sz w:val="28"/>
          <w:szCs w:val="28"/>
        </w:rPr>
        <w:t>Хронотоп</w:t>
      </w:r>
      <w:proofErr w:type="spellEnd"/>
      <w:r w:rsidRPr="00074A24">
        <w:rPr>
          <w:rFonts w:ascii="Times New Roman" w:hAnsi="Times New Roman"/>
          <w:b/>
          <w:bCs/>
          <w:sz w:val="28"/>
          <w:szCs w:val="28"/>
        </w:rPr>
        <w:t xml:space="preserve"> провинциального городка в романе У. Голдинга «Пирамида»</w:t>
      </w:r>
    </w:p>
    <w:p w14:paraId="3B9DBB4F" w14:textId="6F63240F" w:rsidR="00074A24" w:rsidRPr="00DF696C" w:rsidRDefault="00074A24" w:rsidP="00DF696C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A24">
        <w:rPr>
          <w:rFonts w:ascii="Times New Roman" w:hAnsi="Times New Roman"/>
          <w:b/>
          <w:bCs/>
          <w:sz w:val="28"/>
          <w:szCs w:val="28"/>
        </w:rPr>
        <w:t>Лактионова Я. Ю.</w:t>
      </w:r>
    </w:p>
    <w:p w14:paraId="0F727B69" w14:textId="67F8F7E2" w:rsidR="00E37E2F" w:rsidRDefault="00E37E2F" w:rsidP="00E37E2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37E2F">
        <w:rPr>
          <w:rFonts w:ascii="Times New Roman" w:hAnsi="Times New Roman"/>
          <w:sz w:val="24"/>
          <w:szCs w:val="24"/>
        </w:rPr>
        <w:t xml:space="preserve">Научный руководитель – Черненко И. А., доц., </w:t>
      </w:r>
      <w:proofErr w:type="spellStart"/>
      <w:r w:rsidRPr="00E37E2F">
        <w:rPr>
          <w:rFonts w:ascii="Times New Roman" w:hAnsi="Times New Roman"/>
          <w:sz w:val="24"/>
          <w:szCs w:val="24"/>
        </w:rPr>
        <w:t>ИФЖиМКК</w:t>
      </w:r>
      <w:proofErr w:type="spellEnd"/>
    </w:p>
    <w:p w14:paraId="5C0656A5" w14:textId="4378EA58" w:rsidR="004C570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Роман У. Голдинга «Пирамида» занимает особое место в творчестве писателя, значительно отличаясь от других его произведений. По мнению</w:t>
      </w:r>
      <w:r>
        <w:rPr>
          <w:rFonts w:ascii="Times New Roman" w:hAnsi="Times New Roman"/>
          <w:color w:val="92D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исследователей, в этом романе автор обратился к традиции английского реалистического романа </w:t>
      </w:r>
      <w:r w:rsidRPr="003A3D94">
        <w:rPr>
          <w:rFonts w:ascii="Times New Roman" w:hAnsi="Times New Roman"/>
          <w:sz w:val="28"/>
          <w:szCs w:val="28"/>
        </w:rPr>
        <w:t>воспитания</w:t>
      </w:r>
      <w:r w:rsidR="003A3D94">
        <w:rPr>
          <w:rFonts w:ascii="Times New Roman" w:hAnsi="Times New Roman"/>
          <w:sz w:val="28"/>
          <w:szCs w:val="28"/>
        </w:rPr>
        <w:t xml:space="preserve"> </w:t>
      </w:r>
      <w:r w:rsidR="003A3D94" w:rsidRPr="003A3D94">
        <w:rPr>
          <w:rFonts w:ascii="Times New Roman" w:hAnsi="Times New Roman"/>
          <w:sz w:val="28"/>
          <w:szCs w:val="28"/>
        </w:rPr>
        <w:t>[</w:t>
      </w:r>
      <w:r w:rsidR="003A3D94">
        <w:rPr>
          <w:rFonts w:ascii="Times New Roman" w:hAnsi="Times New Roman"/>
          <w:sz w:val="28"/>
          <w:szCs w:val="28"/>
        </w:rPr>
        <w:t>6</w:t>
      </w:r>
      <w:r w:rsidR="003A3D94" w:rsidRPr="003A3D94">
        <w:rPr>
          <w:rFonts w:ascii="Times New Roman" w:hAnsi="Times New Roman"/>
          <w:sz w:val="28"/>
          <w:szCs w:val="28"/>
        </w:rPr>
        <w:t>]</w:t>
      </w:r>
      <w:r w:rsidRPr="003A3D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Однако, Голдинг не остается в рамках реалистического метода и соединяет в своем романе принципы реализма </w:t>
      </w:r>
      <w:r w:rsidR="00A735C6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тенденци</w:t>
      </w:r>
      <w:r w:rsidR="00A735C6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модернизма. Целью данной работы является рассмотрение </w:t>
      </w:r>
      <w:proofErr w:type="spellStart"/>
      <w:r>
        <w:rPr>
          <w:rFonts w:ascii="Times New Roman" w:hAnsi="Times New Roman"/>
          <w:sz w:val="28"/>
          <w:szCs w:val="28"/>
        </w:rPr>
        <w:t>хронотопа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провинциального городка и его трансформации в романе У. Голдинга «Пирамида».</w:t>
      </w:r>
    </w:p>
    <w:p w14:paraId="7A36DD17" w14:textId="21D34B0F" w:rsidR="004C5708" w:rsidRPr="0037409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 помещает свой</w:t>
      </w:r>
      <w:r w:rsidR="00303F1B">
        <w:rPr>
          <w:rFonts w:ascii="Times New Roman" w:hAnsi="Times New Roman"/>
          <w:sz w:val="28"/>
          <w:szCs w:val="28"/>
        </w:rPr>
        <w:t xml:space="preserve"> вымышленный</w:t>
      </w:r>
      <w:r>
        <w:rPr>
          <w:rFonts w:ascii="Times New Roman" w:hAnsi="Times New Roman"/>
          <w:sz w:val="28"/>
          <w:szCs w:val="28"/>
        </w:rPr>
        <w:t xml:space="preserve"> городок по соседству с </w:t>
      </w:r>
      <w:proofErr w:type="spellStart"/>
      <w:r>
        <w:rPr>
          <w:rFonts w:ascii="Times New Roman" w:hAnsi="Times New Roman"/>
          <w:sz w:val="28"/>
          <w:szCs w:val="28"/>
        </w:rPr>
        <w:t>Барчестером</w:t>
      </w:r>
      <w:proofErr w:type="spellEnd"/>
      <w:r>
        <w:rPr>
          <w:rFonts w:ascii="Times New Roman" w:hAnsi="Times New Roman"/>
          <w:sz w:val="28"/>
          <w:szCs w:val="28"/>
        </w:rPr>
        <w:t xml:space="preserve"> в графстве </w:t>
      </w:r>
      <w:proofErr w:type="spellStart"/>
      <w:r>
        <w:rPr>
          <w:rFonts w:ascii="Times New Roman" w:hAnsi="Times New Roman"/>
          <w:sz w:val="28"/>
          <w:szCs w:val="28"/>
        </w:rPr>
        <w:t>Барсетшир</w:t>
      </w:r>
      <w:proofErr w:type="spellEnd"/>
      <w:r>
        <w:rPr>
          <w:rFonts w:ascii="Times New Roman" w:hAnsi="Times New Roman"/>
          <w:sz w:val="28"/>
          <w:szCs w:val="28"/>
        </w:rPr>
        <w:t>, знакомым читателю по романам викторианского писа</w:t>
      </w:r>
      <w:r w:rsidR="00CE026B">
        <w:rPr>
          <w:rFonts w:ascii="Times New Roman" w:hAnsi="Times New Roman"/>
          <w:sz w:val="28"/>
          <w:szCs w:val="28"/>
        </w:rPr>
        <w:t xml:space="preserve">теля Э. </w:t>
      </w:r>
      <w:proofErr w:type="spellStart"/>
      <w:r w:rsidR="00CE026B">
        <w:rPr>
          <w:rFonts w:ascii="Times New Roman" w:hAnsi="Times New Roman"/>
          <w:sz w:val="28"/>
          <w:szCs w:val="28"/>
        </w:rPr>
        <w:t>Троллопа</w:t>
      </w:r>
      <w:proofErr w:type="spellEnd"/>
      <w:r w:rsidR="00CE026B">
        <w:rPr>
          <w:rFonts w:ascii="Times New Roman" w:hAnsi="Times New Roman"/>
          <w:sz w:val="28"/>
          <w:szCs w:val="28"/>
        </w:rPr>
        <w:t xml:space="preserve">. </w:t>
      </w:r>
      <w:r w:rsidR="00CE026B" w:rsidRPr="003A3D94">
        <w:rPr>
          <w:rFonts w:ascii="Times New Roman" w:hAnsi="Times New Roman"/>
          <w:sz w:val="28"/>
          <w:szCs w:val="28"/>
        </w:rPr>
        <w:t>Так</w:t>
      </w:r>
      <w:r w:rsidRPr="003A3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D94">
        <w:rPr>
          <w:rFonts w:ascii="Times New Roman" w:hAnsi="Times New Roman"/>
          <w:sz w:val="28"/>
          <w:szCs w:val="28"/>
        </w:rPr>
        <w:t>Стилборн</w:t>
      </w:r>
      <w:proofErr w:type="spellEnd"/>
      <w:r>
        <w:rPr>
          <w:rFonts w:ascii="Times New Roman" w:hAnsi="Times New Roman"/>
          <w:sz w:val="28"/>
          <w:szCs w:val="28"/>
        </w:rPr>
        <w:t xml:space="preserve"> оказывается «вписанным» в </w:t>
      </w:r>
      <w:r w:rsidRPr="00374098">
        <w:rPr>
          <w:rFonts w:ascii="Times New Roman" w:hAnsi="Times New Roman"/>
          <w:sz w:val="28"/>
          <w:szCs w:val="28"/>
        </w:rPr>
        <w:t>английское провинциальное пространство, образ которого уже сложился в литературе.</w:t>
      </w:r>
    </w:p>
    <w:p w14:paraId="4701C2FF" w14:textId="61270558" w:rsidR="004C570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«Пирамиде» мы находим все черты </w:t>
      </w:r>
      <w:proofErr w:type="spellStart"/>
      <w:r>
        <w:rPr>
          <w:rFonts w:ascii="Times New Roman" w:hAnsi="Times New Roman"/>
          <w:sz w:val="28"/>
          <w:szCs w:val="28"/>
        </w:rPr>
        <w:t>хронотопа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провинциального городка, одного из устойчивых типов </w:t>
      </w:r>
      <w:proofErr w:type="spellStart"/>
      <w:r>
        <w:rPr>
          <w:rFonts w:ascii="Times New Roman" w:hAnsi="Times New Roman"/>
          <w:sz w:val="28"/>
          <w:szCs w:val="28"/>
        </w:rPr>
        <w:t>хронотопа</w:t>
      </w:r>
      <w:proofErr w:type="spellEnd"/>
      <w:r>
        <w:rPr>
          <w:rFonts w:ascii="Times New Roman" w:hAnsi="Times New Roman"/>
          <w:sz w:val="28"/>
          <w:szCs w:val="28"/>
        </w:rPr>
        <w:t>, выделенных М. М. Бахтиным. Персонажи «Пирамиды» действуют в нескольких локусах</w:t>
      </w:r>
      <w:r w:rsidR="00DF69C4">
        <w:rPr>
          <w:rFonts w:ascii="Times New Roman" w:hAnsi="Times New Roman"/>
          <w:sz w:val="28"/>
          <w:szCs w:val="28"/>
        </w:rPr>
        <w:t xml:space="preserve">: </w:t>
      </w:r>
      <w:r w:rsidR="003A3D9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лавная улица, </w:t>
      </w:r>
      <w:r w:rsidR="003A3D9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лощадь, </w:t>
      </w:r>
      <w:r w:rsidR="005C0C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тарый мост</w:t>
      </w:r>
      <w:r w:rsidR="00300469">
        <w:rPr>
          <w:rFonts w:ascii="Times New Roman" w:hAnsi="Times New Roman"/>
          <w:sz w:val="28"/>
          <w:szCs w:val="28"/>
        </w:rPr>
        <w:t xml:space="preserve"> и др. </w:t>
      </w:r>
      <w:r>
        <w:rPr>
          <w:rFonts w:ascii="Times New Roman" w:hAnsi="Times New Roman"/>
          <w:sz w:val="28"/>
          <w:szCs w:val="28"/>
        </w:rPr>
        <w:t xml:space="preserve">Время в романе почти </w:t>
      </w:r>
      <w:proofErr w:type="spellStart"/>
      <w:r>
        <w:rPr>
          <w:rFonts w:ascii="Times New Roman" w:hAnsi="Times New Roman"/>
          <w:sz w:val="28"/>
          <w:szCs w:val="28"/>
        </w:rPr>
        <w:t>бессобытийно</w:t>
      </w:r>
      <w:proofErr w:type="spellEnd"/>
      <w:r>
        <w:rPr>
          <w:rFonts w:ascii="Times New Roman" w:hAnsi="Times New Roman"/>
          <w:sz w:val="28"/>
          <w:szCs w:val="28"/>
        </w:rPr>
        <w:t>, это «густое, липкое, ползущее в пространстве время» [</w:t>
      </w:r>
      <w:r w:rsidR="0025047F">
        <w:rPr>
          <w:rFonts w:ascii="Times New Roman" w:hAnsi="Times New Roman"/>
          <w:sz w:val="28"/>
          <w:szCs w:val="28"/>
        </w:rPr>
        <w:t>1</w:t>
      </w:r>
      <w:r w:rsidR="005C0C6D">
        <w:rPr>
          <w:rFonts w:ascii="Times New Roman" w:hAnsi="Times New Roman"/>
          <w:sz w:val="28"/>
          <w:szCs w:val="28"/>
        </w:rPr>
        <w:t>, с. 182]</w:t>
      </w:r>
      <w:r w:rsidR="0030046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Также это время циклично, некоторые события повторяются в не</w:t>
      </w:r>
      <w:r w:rsidR="00374098">
        <w:rPr>
          <w:rFonts w:ascii="Times New Roman" w:hAnsi="Times New Roman"/>
          <w:sz w:val="28"/>
          <w:szCs w:val="28"/>
        </w:rPr>
        <w:t xml:space="preserve">м периодически, как, например, </w:t>
      </w:r>
      <w:r>
        <w:rPr>
          <w:rFonts w:ascii="Times New Roman" w:hAnsi="Times New Roman"/>
          <w:sz w:val="28"/>
          <w:szCs w:val="28"/>
        </w:rPr>
        <w:t xml:space="preserve">«воскрешение» </w:t>
      </w:r>
      <w:r>
        <w:rPr>
          <w:rFonts w:ascii="Times New Roman" w:hAnsi="Times New Roman"/>
          <w:sz w:val="28"/>
          <w:szCs w:val="28"/>
          <w:lang w:val="en-US"/>
        </w:rPr>
        <w:t>SOS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Стилборнского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оперного союза) каждые два-три года. </w:t>
      </w:r>
    </w:p>
    <w:p w14:paraId="29A27D97" w14:textId="79C88479" w:rsidR="004C570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статичность и «циклическое бытовое время» [</w:t>
      </w:r>
      <w:r w:rsidR="0025047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 с. 182] в романе указывает и название города (</w:t>
      </w:r>
      <w:proofErr w:type="spellStart"/>
      <w:r>
        <w:rPr>
          <w:rFonts w:ascii="Times New Roman" w:hAnsi="Times New Roman"/>
          <w:sz w:val="28"/>
          <w:szCs w:val="28"/>
        </w:rPr>
        <w:t>Stilbourne</w:t>
      </w:r>
      <w:proofErr w:type="spellEnd"/>
      <w:r>
        <w:rPr>
          <w:rFonts w:ascii="Times New Roman" w:hAnsi="Times New Roman"/>
          <w:sz w:val="28"/>
          <w:szCs w:val="28"/>
        </w:rPr>
        <w:t>), которое можно перевести с английского языка как «тихое место»</w:t>
      </w:r>
      <w:r w:rsidR="002B35F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Однако название города созвучно еще и английскому слову </w:t>
      </w:r>
      <w:proofErr w:type="spellStart"/>
      <w:r>
        <w:rPr>
          <w:rFonts w:ascii="Times New Roman" w:hAnsi="Times New Roman"/>
          <w:sz w:val="28"/>
          <w:szCs w:val="28"/>
        </w:rPr>
        <w:t>stillborn</w:t>
      </w:r>
      <w:proofErr w:type="spellEnd"/>
      <w:r>
        <w:rPr>
          <w:rFonts w:ascii="Times New Roman" w:hAnsi="Times New Roman"/>
          <w:sz w:val="28"/>
          <w:szCs w:val="28"/>
        </w:rPr>
        <w:t xml:space="preserve"> («мертворожденный»), что указывает на нравственную косность, «мертвенность» викторианской Англии</w:t>
      </w:r>
      <w:r w:rsidR="00303F1B">
        <w:rPr>
          <w:rFonts w:ascii="Times New Roman" w:hAnsi="Times New Roman"/>
          <w:sz w:val="28"/>
          <w:szCs w:val="28"/>
        </w:rPr>
        <w:t xml:space="preserve">. </w:t>
      </w:r>
      <w:r w:rsidR="00DF69C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имволика жизни и смерти пронизывает весь роман. В первую очередь это отражается в противопоставленности пространств, где городское пространство маркируется двояко: то как «живое», то как «мертвое». </w:t>
      </w:r>
    </w:p>
    <w:p w14:paraId="59B8D23C" w14:textId="51EB9E70" w:rsidR="004C570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пространство города граничит с пространством леса</w:t>
      </w:r>
      <w:r w:rsidR="002B35F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Лес предстает перед героем как особый мир, отделенный от города незримой чертой, чужой и враждебный: «Я </w:t>
      </w:r>
      <w:r w:rsidR="00300469" w:rsidRPr="00300469">
        <w:rPr>
          <w:rFonts w:ascii="Times New Roman" w:hAnsi="Times New Roman"/>
          <w:sz w:val="28"/>
          <w:szCs w:val="28"/>
        </w:rPr>
        <w:t>&lt;</w:t>
      </w:r>
      <w:r w:rsidR="00300469">
        <w:rPr>
          <w:rFonts w:ascii="Times New Roman" w:hAnsi="Times New Roman"/>
          <w:sz w:val="28"/>
          <w:szCs w:val="28"/>
        </w:rPr>
        <w:t>…</w:t>
      </w:r>
      <w:r w:rsidR="00300469" w:rsidRPr="00300469">
        <w:rPr>
          <w:rFonts w:ascii="Times New Roman" w:hAnsi="Times New Roman"/>
          <w:sz w:val="28"/>
          <w:szCs w:val="28"/>
        </w:rPr>
        <w:t>&gt;</w:t>
      </w:r>
      <w:r w:rsidR="003004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посмотрел на город. &lt;…&gt; он лежал разноцветный, мирный. &lt;…&gt; И вдруг я остро ощутил: там и здесь, два разделенных мира» </w:t>
      </w:r>
      <w:bookmarkStart w:id="0" w:name="_Hlk134499369"/>
      <w:r>
        <w:rPr>
          <w:rFonts w:ascii="Times New Roman" w:hAnsi="Times New Roman"/>
          <w:sz w:val="28"/>
          <w:szCs w:val="28"/>
        </w:rPr>
        <w:t>[</w:t>
      </w:r>
      <w:r w:rsidR="002504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 с. 73]</w:t>
      </w:r>
      <w:bookmarkEnd w:id="0"/>
      <w:r>
        <w:rPr>
          <w:rFonts w:ascii="Times New Roman" w:hAnsi="Times New Roman"/>
          <w:sz w:val="28"/>
          <w:szCs w:val="28"/>
        </w:rPr>
        <w:t xml:space="preserve">. В мифологии лес является пограничной зоной между миром живых и миром мертвых. В данном контексте </w:t>
      </w:r>
      <w:proofErr w:type="spellStart"/>
      <w:r>
        <w:rPr>
          <w:rFonts w:ascii="Times New Roman" w:hAnsi="Times New Roman"/>
          <w:sz w:val="28"/>
          <w:szCs w:val="28"/>
        </w:rPr>
        <w:t>Стилборн</w:t>
      </w:r>
      <w:proofErr w:type="spellEnd"/>
      <w:r>
        <w:rPr>
          <w:rFonts w:ascii="Times New Roman" w:hAnsi="Times New Roman"/>
          <w:sz w:val="28"/>
          <w:szCs w:val="28"/>
        </w:rPr>
        <w:t xml:space="preserve"> выступает как мир живых, «тихое место» (</w:t>
      </w:r>
      <w:r>
        <w:rPr>
          <w:rFonts w:ascii="Times New Roman" w:hAnsi="Times New Roman"/>
          <w:sz w:val="28"/>
          <w:szCs w:val="28"/>
          <w:lang w:val="en-US"/>
        </w:rPr>
        <w:t>still</w:t>
      </w:r>
      <w:r w:rsidRPr="004C570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bourne</w:t>
      </w:r>
      <w:proofErr w:type="spellEnd"/>
      <w:r>
        <w:rPr>
          <w:rFonts w:ascii="Times New Roman" w:hAnsi="Times New Roman"/>
          <w:sz w:val="28"/>
          <w:szCs w:val="28"/>
        </w:rPr>
        <w:t>), убежище от жестокости и порока. Противопоставление города и леса в привед</w:t>
      </w:r>
      <w:r w:rsidR="007F31A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нном </w:t>
      </w:r>
      <w:r w:rsidR="00374098">
        <w:rPr>
          <w:rFonts w:ascii="Times New Roman" w:hAnsi="Times New Roman"/>
          <w:sz w:val="28"/>
          <w:szCs w:val="28"/>
        </w:rPr>
        <w:t>эпизоде можно рассматривать как</w:t>
      </w:r>
      <w:r>
        <w:rPr>
          <w:rFonts w:ascii="Times New Roman" w:hAnsi="Times New Roman"/>
          <w:sz w:val="28"/>
          <w:szCs w:val="28"/>
        </w:rPr>
        <w:t xml:space="preserve"> воплощение архетипической оппозиции </w:t>
      </w:r>
      <w:r w:rsidR="00374098" w:rsidRPr="006835B3">
        <w:rPr>
          <w:rFonts w:ascii="Times New Roman" w:hAnsi="Times New Roman"/>
          <w:sz w:val="28"/>
          <w:szCs w:val="28"/>
        </w:rPr>
        <w:t>«</w:t>
      </w:r>
      <w:r w:rsidRPr="006835B3">
        <w:rPr>
          <w:rFonts w:ascii="Times New Roman" w:hAnsi="Times New Roman"/>
          <w:sz w:val="28"/>
          <w:szCs w:val="28"/>
        </w:rPr>
        <w:t>дом</w:t>
      </w:r>
      <w:r w:rsidR="007F31AD" w:rsidRPr="006835B3">
        <w:rPr>
          <w:rFonts w:ascii="Times New Roman" w:hAnsi="Times New Roman"/>
          <w:sz w:val="28"/>
          <w:szCs w:val="28"/>
        </w:rPr>
        <w:t xml:space="preserve"> </w:t>
      </w:r>
      <w:r w:rsidR="00374098" w:rsidRPr="006835B3">
        <w:rPr>
          <w:rFonts w:ascii="Times New Roman" w:hAnsi="Times New Roman"/>
          <w:sz w:val="28"/>
          <w:szCs w:val="28"/>
        </w:rPr>
        <w:t>–</w:t>
      </w:r>
      <w:r w:rsidR="007F31AD" w:rsidRPr="006835B3">
        <w:rPr>
          <w:rFonts w:ascii="Times New Roman" w:hAnsi="Times New Roman"/>
          <w:sz w:val="28"/>
          <w:szCs w:val="28"/>
        </w:rPr>
        <w:t xml:space="preserve"> </w:t>
      </w:r>
      <w:r w:rsidRPr="006835B3">
        <w:rPr>
          <w:rFonts w:ascii="Times New Roman" w:hAnsi="Times New Roman"/>
          <w:sz w:val="28"/>
          <w:szCs w:val="28"/>
        </w:rPr>
        <w:t>лес</w:t>
      </w:r>
      <w:r w:rsidR="00374098" w:rsidRPr="006835B3">
        <w:rPr>
          <w:rFonts w:ascii="Times New Roman" w:hAnsi="Times New Roman"/>
          <w:sz w:val="28"/>
          <w:szCs w:val="28"/>
        </w:rPr>
        <w:t>»</w:t>
      </w:r>
      <w:r w:rsidRPr="006835B3">
        <w:rPr>
          <w:rFonts w:ascii="Times New Roman" w:hAnsi="Times New Roman"/>
          <w:sz w:val="28"/>
          <w:szCs w:val="28"/>
        </w:rPr>
        <w:t>.</w:t>
      </w:r>
    </w:p>
    <w:p w14:paraId="22663379" w14:textId="2549C382" w:rsidR="004C570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Мост, связывающий </w:t>
      </w:r>
      <w:proofErr w:type="spellStart"/>
      <w:r>
        <w:rPr>
          <w:rFonts w:ascii="Times New Roman" w:hAnsi="Times New Roman"/>
          <w:sz w:val="28"/>
          <w:szCs w:val="28"/>
        </w:rPr>
        <w:t>Стилборн</w:t>
      </w:r>
      <w:proofErr w:type="spellEnd"/>
      <w:r>
        <w:rPr>
          <w:rFonts w:ascii="Times New Roman" w:hAnsi="Times New Roman"/>
          <w:sz w:val="28"/>
          <w:szCs w:val="28"/>
        </w:rPr>
        <w:t xml:space="preserve"> с внешним миром, также является архетипическим образом и, как и лес, представляет собой символ рубежа, перехода, в том числе из мира живых в мир мертвых.</w:t>
      </w:r>
      <w:r w:rsidR="00493BD0" w:rsidRPr="00493BD0">
        <w:t xml:space="preserve"> </w:t>
      </w:r>
      <w:r w:rsidR="00493BD0" w:rsidRPr="00493BD0">
        <w:rPr>
          <w:rFonts w:ascii="Times New Roman" w:hAnsi="Times New Roman"/>
          <w:sz w:val="28"/>
          <w:szCs w:val="28"/>
        </w:rPr>
        <w:t xml:space="preserve">Старый мост в романе выступает как связующее звено между </w:t>
      </w:r>
      <w:proofErr w:type="spellStart"/>
      <w:r w:rsidR="00493BD0" w:rsidRPr="00493BD0">
        <w:rPr>
          <w:rFonts w:ascii="Times New Roman" w:hAnsi="Times New Roman"/>
          <w:sz w:val="28"/>
          <w:szCs w:val="28"/>
        </w:rPr>
        <w:t>Стилборном</w:t>
      </w:r>
      <w:proofErr w:type="spellEnd"/>
      <w:r w:rsidR="00493BD0" w:rsidRPr="00493BD0">
        <w:rPr>
          <w:rFonts w:ascii="Times New Roman" w:hAnsi="Times New Roman"/>
          <w:sz w:val="28"/>
          <w:szCs w:val="28"/>
        </w:rPr>
        <w:t xml:space="preserve"> и остальным миром, </w:t>
      </w:r>
      <w:r w:rsidR="00493BD0" w:rsidRPr="00493BD0">
        <w:rPr>
          <w:rFonts w:ascii="Times New Roman" w:hAnsi="Times New Roman"/>
          <w:sz w:val="28"/>
          <w:szCs w:val="28"/>
        </w:rPr>
        <w:lastRenderedPageBreak/>
        <w:t xml:space="preserve">границей, преодолев которую герой попадает в родной город или покидает его. </w:t>
      </w:r>
      <w:r>
        <w:rPr>
          <w:rFonts w:ascii="Times New Roman" w:hAnsi="Times New Roman"/>
          <w:sz w:val="28"/>
          <w:szCs w:val="28"/>
        </w:rPr>
        <w:t>В данном случае городское пространство снова становится «мертвым», и мы возвращаемся к теме нравственной мертвенности, испорченности города.</w:t>
      </w:r>
    </w:p>
    <w:p w14:paraId="2BE118DF" w14:textId="0C2E203E" w:rsidR="002B35FE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отмечает В. Н. Топоров, мост «</w:t>
      </w:r>
      <w:proofErr w:type="spellStart"/>
      <w:r>
        <w:rPr>
          <w:rFonts w:ascii="Times New Roman" w:hAnsi="Times New Roman"/>
          <w:sz w:val="28"/>
          <w:szCs w:val="28"/>
        </w:rPr>
        <w:t>изофункционален</w:t>
      </w:r>
      <w:proofErr w:type="spellEnd"/>
      <w:r>
        <w:rPr>
          <w:rFonts w:ascii="Times New Roman" w:hAnsi="Times New Roman"/>
          <w:sz w:val="28"/>
          <w:szCs w:val="28"/>
        </w:rPr>
        <w:t xml:space="preserve"> пути, точнее, – наиболее сложной его части» [</w:t>
      </w:r>
      <w:r w:rsidR="0025047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с. 176]. Неслучайно каждая из трех частей романа начинается с движения героя по мосту: это </w:t>
      </w:r>
      <w:r w:rsidR="00CE026B">
        <w:rPr>
          <w:rFonts w:ascii="Times New Roman" w:hAnsi="Times New Roman"/>
          <w:sz w:val="28"/>
          <w:szCs w:val="28"/>
        </w:rPr>
        <w:t xml:space="preserve">знаменует начало нового этапа </w:t>
      </w:r>
      <w:r w:rsidR="00CE026B" w:rsidRPr="003A3D94">
        <w:rPr>
          <w:rFonts w:ascii="Times New Roman" w:hAnsi="Times New Roman"/>
          <w:sz w:val="28"/>
          <w:szCs w:val="28"/>
        </w:rPr>
        <w:t>–</w:t>
      </w:r>
      <w:r w:rsidR="009D3676" w:rsidRPr="003A3D94">
        <w:rPr>
          <w:rFonts w:ascii="Times New Roman" w:hAnsi="Times New Roman"/>
          <w:sz w:val="28"/>
          <w:szCs w:val="28"/>
        </w:rPr>
        <w:t xml:space="preserve"> </w:t>
      </w:r>
      <w:r w:rsidRPr="003A3D94">
        <w:rPr>
          <w:rFonts w:ascii="Times New Roman" w:hAnsi="Times New Roman"/>
          <w:sz w:val="28"/>
          <w:szCs w:val="28"/>
        </w:rPr>
        <w:t xml:space="preserve">перелома </w:t>
      </w:r>
      <w:r w:rsidR="00CE026B" w:rsidRPr="003A3D94">
        <w:rPr>
          <w:rFonts w:ascii="Times New Roman" w:hAnsi="Times New Roman"/>
          <w:sz w:val="28"/>
          <w:szCs w:val="28"/>
        </w:rPr>
        <w:softHyphen/>
        <w:t xml:space="preserve">– </w:t>
      </w:r>
      <w:r w:rsidRPr="003A3D9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жизни Оливера и служит завязкой действия в каждой из частей.</w:t>
      </w:r>
      <w:r w:rsidR="00DF69C4">
        <w:rPr>
          <w:rFonts w:ascii="Times New Roman" w:hAnsi="Times New Roman"/>
          <w:sz w:val="28"/>
          <w:szCs w:val="28"/>
        </w:rPr>
        <w:t xml:space="preserve"> </w:t>
      </w:r>
    </w:p>
    <w:p w14:paraId="3ABECC0B" w14:textId="38B70905" w:rsidR="004C5708" w:rsidRDefault="0095000C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Характерно стихотворение, на которое</w:t>
      </w:r>
      <w:r w:rsidR="00493BD0" w:rsidRPr="00493BD0">
        <w:rPr>
          <w:rFonts w:ascii="Times New Roman" w:hAnsi="Times New Roman"/>
          <w:sz w:val="28"/>
          <w:szCs w:val="28"/>
        </w:rPr>
        <w:t xml:space="preserve"> наталкивается </w:t>
      </w:r>
      <w:r>
        <w:rPr>
          <w:rFonts w:ascii="Times New Roman" w:hAnsi="Times New Roman"/>
          <w:sz w:val="28"/>
          <w:szCs w:val="28"/>
        </w:rPr>
        <w:t xml:space="preserve">Оливер </w:t>
      </w:r>
      <w:r w:rsidR="00493BD0" w:rsidRPr="00493BD0">
        <w:rPr>
          <w:rFonts w:ascii="Times New Roman" w:hAnsi="Times New Roman"/>
          <w:sz w:val="28"/>
          <w:szCs w:val="28"/>
        </w:rPr>
        <w:t>в книге</w:t>
      </w:r>
      <w:r>
        <w:rPr>
          <w:rFonts w:ascii="Times New Roman" w:hAnsi="Times New Roman"/>
          <w:sz w:val="28"/>
          <w:szCs w:val="28"/>
        </w:rPr>
        <w:t xml:space="preserve">, когда возвращается домой из Оксфорда: </w:t>
      </w:r>
      <w:r w:rsidRPr="0095000C">
        <w:rPr>
          <w:rFonts w:ascii="Times New Roman" w:hAnsi="Times New Roman"/>
          <w:sz w:val="28"/>
          <w:szCs w:val="28"/>
        </w:rPr>
        <w:t>«После старых обвалов / Новый идет водопад. / Протяженность без шири. / Место без меры, / Молитва без слез» [</w:t>
      </w:r>
      <w:r w:rsidR="0025047F">
        <w:rPr>
          <w:rFonts w:ascii="Times New Roman" w:hAnsi="Times New Roman"/>
          <w:sz w:val="28"/>
          <w:szCs w:val="28"/>
        </w:rPr>
        <w:t>3</w:t>
      </w:r>
      <w:r w:rsidRPr="0095000C">
        <w:rPr>
          <w:rFonts w:ascii="Times New Roman" w:hAnsi="Times New Roman"/>
          <w:sz w:val="28"/>
          <w:szCs w:val="28"/>
        </w:rPr>
        <w:t xml:space="preserve">, с. 91]. </w:t>
      </w:r>
      <w:r w:rsidR="004C5708">
        <w:rPr>
          <w:rFonts w:ascii="Times New Roman" w:hAnsi="Times New Roman"/>
          <w:sz w:val="28"/>
          <w:szCs w:val="28"/>
        </w:rPr>
        <w:t xml:space="preserve">Жизненный путь мыслится герою в пространственных категориях. Духовный путь оказывается связан с путем физическим, с передвижением героя в пространстве: «Я отложил книжку, приготовившись ко всему, а меж тем автобус, </w:t>
      </w:r>
      <w:proofErr w:type="spellStart"/>
      <w:r w:rsidR="004C5708">
        <w:rPr>
          <w:rFonts w:ascii="Times New Roman" w:hAnsi="Times New Roman"/>
          <w:sz w:val="28"/>
          <w:szCs w:val="28"/>
        </w:rPr>
        <w:t>по-коровьи</w:t>
      </w:r>
      <w:proofErr w:type="spellEnd"/>
      <w:r w:rsidR="004C5708">
        <w:rPr>
          <w:rFonts w:ascii="Times New Roman" w:hAnsi="Times New Roman"/>
          <w:sz w:val="28"/>
          <w:szCs w:val="28"/>
        </w:rPr>
        <w:t xml:space="preserve"> качаясь, одолевал в темноте Старый мост» [</w:t>
      </w:r>
      <w:r w:rsidR="0025047F">
        <w:rPr>
          <w:rFonts w:ascii="Times New Roman" w:hAnsi="Times New Roman"/>
          <w:sz w:val="28"/>
          <w:szCs w:val="28"/>
        </w:rPr>
        <w:t>3</w:t>
      </w:r>
      <w:r w:rsidR="004C5708">
        <w:rPr>
          <w:rFonts w:ascii="Times New Roman" w:hAnsi="Times New Roman"/>
          <w:sz w:val="28"/>
          <w:szCs w:val="28"/>
        </w:rPr>
        <w:t>, с. 91].</w:t>
      </w:r>
    </w:p>
    <w:p w14:paraId="45E17A59" w14:textId="24AC7428" w:rsidR="00493BD0" w:rsidRPr="00493BD0" w:rsidRDefault="00493BD0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3BD0">
        <w:rPr>
          <w:rFonts w:ascii="Times New Roman" w:hAnsi="Times New Roman"/>
          <w:sz w:val="28"/>
          <w:szCs w:val="28"/>
        </w:rPr>
        <w:t>В заключительной части ром</w:t>
      </w:r>
      <w:r w:rsidR="009D3676">
        <w:rPr>
          <w:rFonts w:ascii="Times New Roman" w:hAnsi="Times New Roman"/>
          <w:sz w:val="28"/>
          <w:szCs w:val="28"/>
        </w:rPr>
        <w:t>ана мост становится для Оливера</w:t>
      </w:r>
      <w:r w:rsidRPr="00493BD0">
        <w:rPr>
          <w:rFonts w:ascii="Times New Roman" w:hAnsi="Times New Roman"/>
          <w:sz w:val="28"/>
          <w:szCs w:val="28"/>
        </w:rPr>
        <w:t xml:space="preserve"> границей, преодолев которую, он мысленно возвращается к своей юности: «Руки сами крутили руль, и я механически скатывался к своему прошлому. Старый мост честь честью горбатился, </w:t>
      </w:r>
      <w:r w:rsidRPr="00DF696C">
        <w:rPr>
          <w:rFonts w:ascii="Times New Roman" w:hAnsi="Times New Roman"/>
          <w:sz w:val="28"/>
          <w:szCs w:val="28"/>
        </w:rPr>
        <w:t>серы</w:t>
      </w:r>
      <w:r w:rsidR="00DF696C" w:rsidRPr="00DF696C">
        <w:rPr>
          <w:rFonts w:ascii="Times New Roman" w:hAnsi="Times New Roman"/>
          <w:sz w:val="28"/>
          <w:szCs w:val="28"/>
        </w:rPr>
        <w:t>й</w:t>
      </w:r>
      <w:r w:rsidRPr="00493BD0">
        <w:rPr>
          <w:rFonts w:ascii="Times New Roman" w:hAnsi="Times New Roman"/>
          <w:sz w:val="28"/>
          <w:szCs w:val="28"/>
        </w:rPr>
        <w:t xml:space="preserve"> и непрактичный, как и положено красоте. &lt;…&gt; Моя решимость в жизни не возвращаться, чтобы давно умершее ненароком не разбило мне сердце, заместилась прохладным любопытством» [</w:t>
      </w:r>
      <w:r w:rsidR="0025047F">
        <w:rPr>
          <w:rFonts w:ascii="Times New Roman" w:hAnsi="Times New Roman"/>
          <w:sz w:val="28"/>
          <w:szCs w:val="28"/>
        </w:rPr>
        <w:t>3</w:t>
      </w:r>
      <w:r w:rsidRPr="00493BD0">
        <w:rPr>
          <w:rFonts w:ascii="Times New Roman" w:hAnsi="Times New Roman"/>
          <w:sz w:val="28"/>
          <w:szCs w:val="28"/>
        </w:rPr>
        <w:t>, с. 127].</w:t>
      </w:r>
    </w:p>
    <w:p w14:paraId="56C93695" w14:textId="62FDDD7D" w:rsidR="00493BD0" w:rsidRDefault="00493BD0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3BD0">
        <w:rPr>
          <w:rFonts w:ascii="Times New Roman" w:hAnsi="Times New Roman"/>
          <w:sz w:val="28"/>
          <w:szCs w:val="28"/>
        </w:rPr>
        <w:t xml:space="preserve">Оливер осознает, что неразрывно связан с провинциальным городом на всю жизнь: «Так я избавился от </w:t>
      </w:r>
      <w:proofErr w:type="spellStart"/>
      <w:r w:rsidRPr="00493BD0">
        <w:rPr>
          <w:rFonts w:ascii="Times New Roman" w:hAnsi="Times New Roman"/>
          <w:sz w:val="28"/>
          <w:szCs w:val="28"/>
        </w:rPr>
        <w:t>Стилборна</w:t>
      </w:r>
      <w:proofErr w:type="spellEnd"/>
      <w:r w:rsidRPr="00493BD0">
        <w:rPr>
          <w:rFonts w:ascii="Times New Roman" w:hAnsi="Times New Roman"/>
          <w:sz w:val="28"/>
          <w:szCs w:val="28"/>
        </w:rPr>
        <w:t xml:space="preserve"> и думал, что навсегда. А мне бы знать, что, пока не порвана пуповина, расстояние не отменяет закона всеобщего нашего тяготения» [</w:t>
      </w:r>
      <w:r w:rsidR="0025047F">
        <w:rPr>
          <w:rFonts w:ascii="Times New Roman" w:hAnsi="Times New Roman"/>
          <w:sz w:val="28"/>
          <w:szCs w:val="28"/>
        </w:rPr>
        <w:t>3</w:t>
      </w:r>
      <w:r w:rsidRPr="00493BD0">
        <w:rPr>
          <w:rFonts w:ascii="Times New Roman" w:hAnsi="Times New Roman"/>
          <w:sz w:val="28"/>
          <w:szCs w:val="28"/>
        </w:rPr>
        <w:t>, с. 163]. Так, город снова предстает как «мертворожденный», давший жизнь герою, родной, но нелюбимый: Оливер хотел бы «избавиться» от него, если бы не был с ним связан.</w:t>
      </w:r>
    </w:p>
    <w:p w14:paraId="65C50079" w14:textId="3091E947" w:rsidR="004C570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Жители провинциального городка «мелко интригуют» и «сплетничают» [</w:t>
      </w:r>
      <w:r w:rsidR="0025047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 с. 182]</w:t>
      </w:r>
      <w:r w:rsidR="002B35FE">
        <w:rPr>
          <w:rFonts w:ascii="Times New Roman" w:hAnsi="Times New Roman"/>
          <w:sz w:val="28"/>
          <w:szCs w:val="28"/>
        </w:rPr>
        <w:t xml:space="preserve">, поэтому мы можем выделить в романе тип героя, </w:t>
      </w:r>
      <w:r>
        <w:rPr>
          <w:rFonts w:ascii="Times New Roman" w:hAnsi="Times New Roman"/>
          <w:sz w:val="28"/>
          <w:szCs w:val="28"/>
        </w:rPr>
        <w:t>который условно можно обозначить как «сплетник</w:t>
      </w:r>
      <w:r w:rsidR="002B35FE">
        <w:rPr>
          <w:rFonts w:ascii="Times New Roman" w:hAnsi="Times New Roman"/>
          <w:sz w:val="28"/>
          <w:szCs w:val="28"/>
        </w:rPr>
        <w:t>».</w:t>
      </w:r>
      <w:r w:rsidR="00300469"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Стилборне</w:t>
      </w:r>
      <w:proofErr w:type="spellEnd"/>
      <w:r>
        <w:rPr>
          <w:rFonts w:ascii="Times New Roman" w:hAnsi="Times New Roman"/>
          <w:sz w:val="28"/>
          <w:szCs w:val="28"/>
        </w:rPr>
        <w:t>, как в любом провинциальном городке, есть чудаки</w:t>
      </w:r>
      <w:r w:rsidR="00CB0574">
        <w:rPr>
          <w:rFonts w:ascii="Times New Roman" w:hAnsi="Times New Roman"/>
          <w:sz w:val="28"/>
          <w:szCs w:val="28"/>
        </w:rPr>
        <w:t xml:space="preserve">, </w:t>
      </w:r>
      <w:r w:rsidR="00CB0574" w:rsidRPr="00CB0574">
        <w:rPr>
          <w:rFonts w:ascii="Times New Roman" w:hAnsi="Times New Roman"/>
          <w:sz w:val="28"/>
          <w:szCs w:val="28"/>
        </w:rPr>
        <w:t>«каких в детстве считаешь неотъемлемой пр</w:t>
      </w:r>
      <w:r w:rsidR="009D3676">
        <w:rPr>
          <w:rFonts w:ascii="Times New Roman" w:hAnsi="Times New Roman"/>
          <w:sz w:val="28"/>
          <w:szCs w:val="28"/>
        </w:rPr>
        <w:t>инадлежностью быта» [</w:t>
      </w:r>
      <w:r w:rsidR="0025047F">
        <w:rPr>
          <w:rFonts w:ascii="Times New Roman" w:hAnsi="Times New Roman"/>
          <w:sz w:val="28"/>
          <w:szCs w:val="28"/>
        </w:rPr>
        <w:t>3</w:t>
      </w:r>
      <w:r w:rsidR="009D3676">
        <w:rPr>
          <w:rFonts w:ascii="Times New Roman" w:hAnsi="Times New Roman"/>
          <w:sz w:val="28"/>
          <w:szCs w:val="28"/>
        </w:rPr>
        <w:t>, с. 131]</w:t>
      </w:r>
      <w:r w:rsidR="002B35FE">
        <w:rPr>
          <w:rFonts w:ascii="Times New Roman" w:hAnsi="Times New Roman"/>
          <w:sz w:val="28"/>
          <w:szCs w:val="28"/>
        </w:rPr>
        <w:t>: мистер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Долиш</w:t>
      </w:r>
      <w:proofErr w:type="spellEnd"/>
      <w:r w:rsidR="003004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его дочь, мисс </w:t>
      </w:r>
      <w:proofErr w:type="spellStart"/>
      <w:r>
        <w:rPr>
          <w:rFonts w:ascii="Times New Roman" w:hAnsi="Times New Roman"/>
          <w:sz w:val="28"/>
          <w:szCs w:val="28"/>
        </w:rPr>
        <w:t>Долиш</w:t>
      </w:r>
      <w:proofErr w:type="spellEnd"/>
      <w:r w:rsidR="0030046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Характерно, что данные персонажи называются в романе не только «чудаками», но и «неудачниками</w:t>
      </w:r>
      <w:r w:rsidR="00300469">
        <w:rPr>
          <w:rFonts w:ascii="Times New Roman" w:hAnsi="Times New Roman"/>
          <w:sz w:val="28"/>
          <w:szCs w:val="28"/>
        </w:rPr>
        <w:t>»</w:t>
      </w:r>
      <w:r w:rsidR="009D3676">
        <w:rPr>
          <w:rFonts w:ascii="Times New Roman" w:hAnsi="Times New Roman"/>
          <w:sz w:val="28"/>
          <w:szCs w:val="28"/>
        </w:rPr>
        <w:t>.</w:t>
      </w:r>
      <w:r w:rsidR="00CB0574">
        <w:rPr>
          <w:rFonts w:ascii="Times New Roman" w:hAnsi="Times New Roman"/>
          <w:sz w:val="28"/>
          <w:szCs w:val="28"/>
        </w:rPr>
        <w:t xml:space="preserve"> </w:t>
      </w:r>
      <w:r w:rsidR="009D3676">
        <w:rPr>
          <w:rFonts w:ascii="Times New Roman" w:hAnsi="Times New Roman"/>
          <w:sz w:val="28"/>
          <w:szCs w:val="28"/>
        </w:rPr>
        <w:t>Т</w:t>
      </w:r>
      <w:r w:rsidR="00CB0574" w:rsidRPr="00CB0574">
        <w:rPr>
          <w:rFonts w:ascii="Times New Roman" w:hAnsi="Times New Roman"/>
          <w:sz w:val="28"/>
          <w:szCs w:val="28"/>
        </w:rPr>
        <w:t xml:space="preserve">ак, «мистер </w:t>
      </w:r>
      <w:proofErr w:type="spellStart"/>
      <w:r w:rsidR="00CB0574" w:rsidRPr="00CB0574">
        <w:rPr>
          <w:rFonts w:ascii="Times New Roman" w:hAnsi="Times New Roman"/>
          <w:sz w:val="28"/>
          <w:szCs w:val="28"/>
        </w:rPr>
        <w:t>Долиш</w:t>
      </w:r>
      <w:proofErr w:type="spellEnd"/>
      <w:r w:rsidR="00CB0574" w:rsidRPr="00CB0574">
        <w:rPr>
          <w:rFonts w:ascii="Times New Roman" w:hAnsi="Times New Roman"/>
          <w:sz w:val="28"/>
          <w:szCs w:val="28"/>
        </w:rPr>
        <w:t xml:space="preserve"> – неудачник, бешено демонстрирующий на житейских подмостках свои бесплодны</w:t>
      </w:r>
      <w:r w:rsidR="009D3676">
        <w:rPr>
          <w:rFonts w:ascii="Times New Roman" w:hAnsi="Times New Roman"/>
          <w:sz w:val="28"/>
          <w:szCs w:val="28"/>
        </w:rPr>
        <w:t>е амбиции и обиды» [</w:t>
      </w:r>
      <w:r w:rsidR="0025047F">
        <w:rPr>
          <w:rFonts w:ascii="Times New Roman" w:hAnsi="Times New Roman"/>
          <w:sz w:val="28"/>
          <w:szCs w:val="28"/>
        </w:rPr>
        <w:t>3</w:t>
      </w:r>
      <w:r w:rsidR="009D3676">
        <w:rPr>
          <w:rFonts w:ascii="Times New Roman" w:hAnsi="Times New Roman"/>
          <w:sz w:val="28"/>
          <w:szCs w:val="28"/>
        </w:rPr>
        <w:t>, с. 133].</w:t>
      </w:r>
      <w:r w:rsidR="003004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Герои-«чудаки» и «неудачники» наравне с</w:t>
      </w:r>
      <w:r w:rsidR="00300469">
        <w:rPr>
          <w:rFonts w:ascii="Times New Roman" w:hAnsi="Times New Roman"/>
          <w:sz w:val="28"/>
          <w:szCs w:val="28"/>
        </w:rPr>
        <w:t>о «</w:t>
      </w:r>
      <w:r>
        <w:rPr>
          <w:rFonts w:ascii="Times New Roman" w:hAnsi="Times New Roman"/>
          <w:sz w:val="28"/>
          <w:szCs w:val="28"/>
        </w:rPr>
        <w:t xml:space="preserve">сплетниками» определяют образ провинциального города и служат маркерами </w:t>
      </w:r>
      <w:proofErr w:type="spellStart"/>
      <w:r>
        <w:rPr>
          <w:rFonts w:ascii="Times New Roman" w:hAnsi="Times New Roman"/>
          <w:sz w:val="28"/>
          <w:szCs w:val="28"/>
        </w:rPr>
        <w:t>хронотопа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1B017D2" w14:textId="73DCCA97" w:rsidR="004C5708" w:rsidRDefault="004C5708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Темы падшей природы человека, выбора и свободы, борьбы Добра и Зла – ключевые темы творчества У. Голдинга. Поэтому в паре героев Оливер</w:t>
      </w:r>
      <w:r w:rsidR="007F31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</w:t>
      </w:r>
      <w:r w:rsidR="007F31A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Эви</w:t>
      </w:r>
      <w:proofErr w:type="spellEnd"/>
      <w:r>
        <w:rPr>
          <w:rFonts w:ascii="Times New Roman" w:hAnsi="Times New Roman"/>
          <w:sz w:val="28"/>
          <w:szCs w:val="28"/>
        </w:rPr>
        <w:t xml:space="preserve"> легко угадываются образы первых людей, изгнанных из Рая. </w:t>
      </w:r>
      <w:proofErr w:type="spellStart"/>
      <w:r>
        <w:rPr>
          <w:rFonts w:ascii="Times New Roman" w:hAnsi="Times New Roman"/>
          <w:sz w:val="28"/>
          <w:szCs w:val="28"/>
        </w:rPr>
        <w:t>Эви</w:t>
      </w:r>
      <w:proofErr w:type="spellEnd"/>
      <w:r>
        <w:rPr>
          <w:rFonts w:ascii="Times New Roman" w:hAnsi="Times New Roman"/>
          <w:sz w:val="28"/>
          <w:szCs w:val="28"/>
        </w:rPr>
        <w:t>, чье имя созвучно Еве</w:t>
      </w:r>
      <w:r w:rsidR="00074A2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является в романе воплощением женственности и полнокровной земной красоты: «женственное, великолепное </w:t>
      </w:r>
      <w:proofErr w:type="spellStart"/>
      <w:r>
        <w:rPr>
          <w:rFonts w:ascii="Times New Roman" w:hAnsi="Times New Roman"/>
          <w:sz w:val="28"/>
          <w:szCs w:val="28"/>
        </w:rPr>
        <w:t>созданье</w:t>
      </w:r>
      <w:proofErr w:type="spellEnd"/>
      <w:r>
        <w:rPr>
          <w:rFonts w:ascii="Times New Roman" w:hAnsi="Times New Roman"/>
          <w:sz w:val="28"/>
          <w:szCs w:val="28"/>
        </w:rPr>
        <w:t>» [</w:t>
      </w:r>
      <w:r w:rsidR="002504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 с. 58]</w:t>
      </w:r>
      <w:r w:rsidR="002B35F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Оливер, подобно библейскому Адаму</w:t>
      </w:r>
      <w:r w:rsidR="007F31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теряет невинность по вине женщины. (Отметим, что невинность подразумевает здесь незнание зла, раскаяния и стыд</w:t>
      </w:r>
      <w:r w:rsidR="00F4533D">
        <w:rPr>
          <w:rFonts w:ascii="Times New Roman" w:hAnsi="Times New Roman"/>
          <w:sz w:val="28"/>
          <w:szCs w:val="28"/>
        </w:rPr>
        <w:t>а, а не сексуальную неопытность</w:t>
      </w:r>
      <w:r w:rsidR="00F4533D" w:rsidRPr="003A3D94">
        <w:rPr>
          <w:rFonts w:ascii="Times New Roman" w:hAnsi="Times New Roman"/>
          <w:sz w:val="28"/>
          <w:szCs w:val="28"/>
        </w:rPr>
        <w:t>:</w:t>
      </w:r>
      <w:r w:rsidRPr="003A3D9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Я стоял &lt;…&gt; мечтая только &lt;…&gt; чтоб вернулась наша былая невинность. &lt;…&gt; Она была – зло, зло, зло. Я тоже» [</w:t>
      </w:r>
      <w:r w:rsidR="002504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 с. 81</w:t>
      </w:r>
      <w:r w:rsidRPr="003A3D94">
        <w:rPr>
          <w:rFonts w:ascii="Times New Roman" w:hAnsi="Times New Roman"/>
          <w:sz w:val="28"/>
          <w:szCs w:val="28"/>
        </w:rPr>
        <w:t>].</w:t>
      </w:r>
      <w:r w:rsidR="00F4533D" w:rsidRPr="003A3D94">
        <w:rPr>
          <w:rFonts w:ascii="Times New Roman" w:hAnsi="Times New Roman"/>
          <w:sz w:val="28"/>
          <w:szCs w:val="28"/>
        </w:rPr>
        <w:t>)</w:t>
      </w:r>
    </w:p>
    <w:p w14:paraId="6B8EA269" w14:textId="7D2092D8" w:rsidR="004C5708" w:rsidRDefault="00F4533D" w:rsidP="00CE0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D94">
        <w:rPr>
          <w:rFonts w:ascii="Times New Roman" w:hAnsi="Times New Roman"/>
          <w:sz w:val="28"/>
          <w:szCs w:val="28"/>
        </w:rPr>
        <w:lastRenderedPageBreak/>
        <w:t>Город в романе</w:t>
      </w:r>
      <w:r w:rsidR="004C5708">
        <w:rPr>
          <w:rFonts w:ascii="Times New Roman" w:hAnsi="Times New Roman"/>
          <w:sz w:val="28"/>
          <w:szCs w:val="28"/>
        </w:rPr>
        <w:t xml:space="preserve"> может сравниваться или отождествляться с женским персонажем и представлять собой </w:t>
      </w:r>
      <w:r w:rsidR="00636D8D">
        <w:rPr>
          <w:rFonts w:ascii="Times New Roman" w:hAnsi="Times New Roman"/>
          <w:sz w:val="28"/>
          <w:szCs w:val="28"/>
        </w:rPr>
        <w:t xml:space="preserve">вариант </w:t>
      </w:r>
      <w:r w:rsidR="004C5708">
        <w:rPr>
          <w:rFonts w:ascii="Times New Roman" w:hAnsi="Times New Roman"/>
          <w:sz w:val="28"/>
          <w:szCs w:val="28"/>
        </w:rPr>
        <w:t>архаич</w:t>
      </w:r>
      <w:r w:rsidR="005C53C1">
        <w:rPr>
          <w:rFonts w:ascii="Times New Roman" w:hAnsi="Times New Roman"/>
          <w:sz w:val="28"/>
          <w:szCs w:val="28"/>
        </w:rPr>
        <w:t>еского</w:t>
      </w:r>
      <w:r w:rsidR="004C5708">
        <w:rPr>
          <w:rFonts w:ascii="Times New Roman" w:hAnsi="Times New Roman"/>
          <w:sz w:val="28"/>
          <w:szCs w:val="28"/>
        </w:rPr>
        <w:t xml:space="preserve"> образа Матери-Земли</w:t>
      </w:r>
      <w:r w:rsidR="00636D8D">
        <w:rPr>
          <w:rFonts w:ascii="Times New Roman" w:hAnsi="Times New Roman"/>
          <w:sz w:val="28"/>
          <w:szCs w:val="28"/>
        </w:rPr>
        <w:t xml:space="preserve"> </w:t>
      </w:r>
      <w:r w:rsidR="004C5708">
        <w:rPr>
          <w:rFonts w:ascii="Times New Roman" w:hAnsi="Times New Roman"/>
          <w:sz w:val="28"/>
          <w:szCs w:val="28"/>
        </w:rPr>
        <w:t>[</w:t>
      </w:r>
      <w:r w:rsidR="0025047F">
        <w:rPr>
          <w:rFonts w:ascii="Times New Roman" w:hAnsi="Times New Roman"/>
          <w:sz w:val="28"/>
          <w:szCs w:val="28"/>
        </w:rPr>
        <w:t>5</w:t>
      </w:r>
      <w:r w:rsidR="003556AE">
        <w:rPr>
          <w:rFonts w:ascii="Times New Roman" w:hAnsi="Times New Roman"/>
          <w:sz w:val="28"/>
          <w:szCs w:val="28"/>
        </w:rPr>
        <w:t>, с. 124</w:t>
      </w:r>
      <w:r w:rsidR="004C5708">
        <w:rPr>
          <w:rFonts w:ascii="Times New Roman" w:hAnsi="Times New Roman"/>
          <w:sz w:val="28"/>
          <w:szCs w:val="28"/>
        </w:rPr>
        <w:t xml:space="preserve">]. </w:t>
      </w:r>
      <w:r w:rsidR="00300469">
        <w:rPr>
          <w:rFonts w:ascii="Times New Roman" w:hAnsi="Times New Roman"/>
          <w:sz w:val="28"/>
          <w:szCs w:val="28"/>
        </w:rPr>
        <w:t>У</w:t>
      </w:r>
      <w:r w:rsidR="004C5708">
        <w:rPr>
          <w:rFonts w:ascii="Times New Roman" w:hAnsi="Times New Roman"/>
          <w:sz w:val="28"/>
          <w:szCs w:val="28"/>
        </w:rPr>
        <w:t>же в портрете героини содержится указание на ее природное начало: «</w:t>
      </w:r>
      <w:r w:rsidR="005C53C1">
        <w:rPr>
          <w:rFonts w:ascii="Times New Roman" w:hAnsi="Times New Roman"/>
          <w:sz w:val="28"/>
          <w:szCs w:val="28"/>
        </w:rPr>
        <w:t>…</w:t>
      </w:r>
      <w:r w:rsidR="004C5708">
        <w:rPr>
          <w:rFonts w:ascii="Times New Roman" w:hAnsi="Times New Roman"/>
          <w:sz w:val="28"/>
          <w:szCs w:val="28"/>
        </w:rPr>
        <w:t>она &lt;…&gt; излучала свой собственный свет, от нее шел запах лугов» [</w:t>
      </w:r>
      <w:r w:rsidR="0025047F">
        <w:rPr>
          <w:rFonts w:ascii="Times New Roman" w:hAnsi="Times New Roman"/>
          <w:sz w:val="28"/>
          <w:szCs w:val="28"/>
        </w:rPr>
        <w:t>3</w:t>
      </w:r>
      <w:r w:rsidR="004C5708">
        <w:rPr>
          <w:rFonts w:ascii="Times New Roman" w:hAnsi="Times New Roman"/>
          <w:sz w:val="28"/>
          <w:szCs w:val="28"/>
        </w:rPr>
        <w:t xml:space="preserve">, с. 35]. </w:t>
      </w:r>
      <w:r w:rsidR="00493BD0" w:rsidRPr="00493BD0">
        <w:rPr>
          <w:rFonts w:ascii="Times New Roman" w:hAnsi="Times New Roman"/>
          <w:sz w:val="28"/>
          <w:szCs w:val="28"/>
        </w:rPr>
        <w:t xml:space="preserve">Возможная (но не состоявшаяся) беременность </w:t>
      </w:r>
      <w:proofErr w:type="spellStart"/>
      <w:r w:rsidR="00493BD0" w:rsidRPr="00493BD0">
        <w:rPr>
          <w:rFonts w:ascii="Times New Roman" w:hAnsi="Times New Roman"/>
          <w:sz w:val="28"/>
          <w:szCs w:val="28"/>
        </w:rPr>
        <w:t>Эви</w:t>
      </w:r>
      <w:proofErr w:type="spellEnd"/>
      <w:r w:rsidR="00493BD0" w:rsidRPr="00493BD0">
        <w:rPr>
          <w:rFonts w:ascii="Times New Roman" w:hAnsi="Times New Roman"/>
          <w:sz w:val="28"/>
          <w:szCs w:val="28"/>
        </w:rPr>
        <w:t xml:space="preserve"> указывает на ее фертильность, способность воплотить в себе благодатное плодородие, всегда связанное с образом женщины. (Вспомним мифологему брака Неба-Отца и Матери-Земли, где «концепты </w:t>
      </w:r>
      <w:r w:rsidR="005C53C1" w:rsidRPr="005C53C1">
        <w:rPr>
          <w:rFonts w:ascii="Times New Roman" w:hAnsi="Times New Roman"/>
          <w:sz w:val="28"/>
          <w:szCs w:val="28"/>
        </w:rPr>
        <w:t>“</w:t>
      </w:r>
      <w:r w:rsidR="00493BD0" w:rsidRPr="00493BD0">
        <w:rPr>
          <w:rFonts w:ascii="Times New Roman" w:hAnsi="Times New Roman"/>
          <w:sz w:val="28"/>
          <w:szCs w:val="28"/>
        </w:rPr>
        <w:t>муж</w:t>
      </w:r>
      <w:r w:rsidR="005C53C1" w:rsidRPr="005C53C1">
        <w:rPr>
          <w:rFonts w:ascii="Times New Roman" w:hAnsi="Times New Roman"/>
          <w:sz w:val="28"/>
          <w:szCs w:val="28"/>
        </w:rPr>
        <w:t>”</w:t>
      </w:r>
      <w:r w:rsidR="005C53C1">
        <w:rPr>
          <w:rFonts w:ascii="Times New Roman" w:hAnsi="Times New Roman"/>
          <w:sz w:val="28"/>
          <w:szCs w:val="28"/>
        </w:rPr>
        <w:t xml:space="preserve">, </w:t>
      </w:r>
      <w:r w:rsidR="005C53C1" w:rsidRPr="005C53C1">
        <w:rPr>
          <w:rFonts w:ascii="Times New Roman" w:hAnsi="Times New Roman"/>
          <w:sz w:val="28"/>
          <w:szCs w:val="28"/>
        </w:rPr>
        <w:t>“</w:t>
      </w:r>
      <w:r w:rsidR="00493BD0" w:rsidRPr="00493BD0">
        <w:rPr>
          <w:rFonts w:ascii="Times New Roman" w:hAnsi="Times New Roman"/>
          <w:sz w:val="28"/>
          <w:szCs w:val="28"/>
        </w:rPr>
        <w:t>человек</w:t>
      </w:r>
      <w:r w:rsidR="005C53C1" w:rsidRPr="005C53C1">
        <w:rPr>
          <w:rFonts w:ascii="Times New Roman" w:hAnsi="Times New Roman"/>
          <w:sz w:val="28"/>
          <w:szCs w:val="28"/>
        </w:rPr>
        <w:t>”</w:t>
      </w:r>
      <w:r w:rsidR="005C53C1">
        <w:rPr>
          <w:rFonts w:ascii="Times New Roman" w:hAnsi="Times New Roman"/>
          <w:sz w:val="28"/>
          <w:szCs w:val="28"/>
        </w:rPr>
        <w:t xml:space="preserve">, </w:t>
      </w:r>
      <w:r w:rsidR="005C53C1" w:rsidRPr="005C53C1">
        <w:rPr>
          <w:rFonts w:ascii="Times New Roman" w:hAnsi="Times New Roman"/>
          <w:sz w:val="28"/>
          <w:szCs w:val="28"/>
        </w:rPr>
        <w:t>“</w:t>
      </w:r>
      <w:r w:rsidR="00493BD0" w:rsidRPr="00493BD0">
        <w:rPr>
          <w:rFonts w:ascii="Times New Roman" w:hAnsi="Times New Roman"/>
          <w:sz w:val="28"/>
          <w:szCs w:val="28"/>
        </w:rPr>
        <w:t>мужчина</w:t>
      </w:r>
      <w:r w:rsidR="005C53C1" w:rsidRPr="005C53C1">
        <w:rPr>
          <w:rFonts w:ascii="Times New Roman" w:hAnsi="Times New Roman"/>
          <w:sz w:val="28"/>
          <w:szCs w:val="28"/>
        </w:rPr>
        <w:t>”</w:t>
      </w:r>
      <w:r w:rsidR="00493BD0" w:rsidRPr="00493BD0">
        <w:rPr>
          <w:rFonts w:ascii="Times New Roman" w:hAnsi="Times New Roman"/>
          <w:sz w:val="28"/>
          <w:szCs w:val="28"/>
        </w:rPr>
        <w:t xml:space="preserve"> ассоци</w:t>
      </w:r>
      <w:r w:rsidR="005C53C1">
        <w:rPr>
          <w:rFonts w:ascii="Times New Roman" w:hAnsi="Times New Roman"/>
          <w:sz w:val="28"/>
          <w:szCs w:val="28"/>
        </w:rPr>
        <w:t xml:space="preserve">ировались с зерном и семенем, </w:t>
      </w:r>
      <w:r w:rsidR="005C53C1" w:rsidRPr="005C53C1">
        <w:rPr>
          <w:rFonts w:ascii="Times New Roman" w:hAnsi="Times New Roman"/>
          <w:sz w:val="28"/>
          <w:szCs w:val="28"/>
        </w:rPr>
        <w:t>“</w:t>
      </w:r>
      <w:r w:rsidR="00493BD0" w:rsidRPr="00493BD0">
        <w:rPr>
          <w:rFonts w:ascii="Times New Roman" w:hAnsi="Times New Roman"/>
          <w:sz w:val="28"/>
          <w:szCs w:val="28"/>
        </w:rPr>
        <w:t>жена</w:t>
      </w:r>
      <w:r w:rsidR="005C53C1" w:rsidRPr="005C53C1">
        <w:rPr>
          <w:rFonts w:ascii="Times New Roman" w:hAnsi="Times New Roman"/>
          <w:sz w:val="28"/>
          <w:szCs w:val="28"/>
        </w:rPr>
        <w:t>”</w:t>
      </w:r>
      <w:r w:rsidR="00493BD0" w:rsidRPr="00493BD0">
        <w:rPr>
          <w:rFonts w:ascii="Times New Roman" w:hAnsi="Times New Roman"/>
          <w:sz w:val="28"/>
          <w:szCs w:val="28"/>
        </w:rPr>
        <w:t xml:space="preserve"> – с землей, готовой к посеву» [</w:t>
      </w:r>
      <w:r w:rsidR="0025047F">
        <w:rPr>
          <w:rFonts w:ascii="Times New Roman" w:hAnsi="Times New Roman"/>
          <w:sz w:val="28"/>
          <w:szCs w:val="28"/>
        </w:rPr>
        <w:t>2</w:t>
      </w:r>
      <w:r w:rsidR="00493BD0" w:rsidRPr="00493BD0">
        <w:rPr>
          <w:rFonts w:ascii="Times New Roman" w:hAnsi="Times New Roman"/>
          <w:sz w:val="28"/>
          <w:szCs w:val="28"/>
        </w:rPr>
        <w:t>, с. 297]).</w:t>
      </w:r>
      <w:r w:rsidR="006835B3" w:rsidRPr="006835B3">
        <w:rPr>
          <w:rFonts w:ascii="Times New Roman" w:hAnsi="Times New Roman"/>
          <w:sz w:val="28"/>
          <w:szCs w:val="28"/>
        </w:rPr>
        <w:t xml:space="preserve"> </w:t>
      </w:r>
      <w:r w:rsidR="004C5708">
        <w:rPr>
          <w:rFonts w:ascii="Times New Roman" w:hAnsi="Times New Roman"/>
          <w:sz w:val="28"/>
          <w:szCs w:val="28"/>
        </w:rPr>
        <w:t xml:space="preserve">Однако </w:t>
      </w:r>
      <w:proofErr w:type="spellStart"/>
      <w:r w:rsidR="004C5708">
        <w:rPr>
          <w:rFonts w:ascii="Times New Roman" w:hAnsi="Times New Roman"/>
          <w:sz w:val="28"/>
          <w:szCs w:val="28"/>
        </w:rPr>
        <w:t>Эви</w:t>
      </w:r>
      <w:proofErr w:type="spellEnd"/>
      <w:r w:rsidR="004C5708">
        <w:rPr>
          <w:rFonts w:ascii="Times New Roman" w:hAnsi="Times New Roman"/>
          <w:sz w:val="28"/>
          <w:szCs w:val="28"/>
        </w:rPr>
        <w:t xml:space="preserve"> не становится матерью, и в этом снова проявляется «мертвенность» </w:t>
      </w:r>
      <w:r w:rsidR="00300469">
        <w:rPr>
          <w:rFonts w:ascii="Times New Roman" w:hAnsi="Times New Roman"/>
          <w:sz w:val="28"/>
          <w:szCs w:val="28"/>
        </w:rPr>
        <w:t>города</w:t>
      </w:r>
      <w:r w:rsidR="00493BD0">
        <w:rPr>
          <w:rFonts w:ascii="Times New Roman" w:hAnsi="Times New Roman"/>
          <w:sz w:val="28"/>
          <w:szCs w:val="28"/>
        </w:rPr>
        <w:t>, в котором не может зародиться новая жизнь.</w:t>
      </w:r>
    </w:p>
    <w:p w14:paraId="116D3BF7" w14:textId="7D0E2347" w:rsidR="00C565A7" w:rsidRDefault="004C5708" w:rsidP="00D17E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в романе У. Голдинга «Пирамида» мы видим характерные черты </w:t>
      </w:r>
      <w:proofErr w:type="spellStart"/>
      <w:r>
        <w:rPr>
          <w:rFonts w:ascii="Times New Roman" w:hAnsi="Times New Roman"/>
          <w:sz w:val="28"/>
          <w:szCs w:val="28"/>
        </w:rPr>
        <w:t>хронотопа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провинциального городка: «циклическое бытовое время», «бытовые локальности» и специфические типы героев: </w:t>
      </w:r>
      <w:r w:rsidRPr="006835B3">
        <w:rPr>
          <w:rFonts w:ascii="Times New Roman" w:hAnsi="Times New Roman"/>
          <w:sz w:val="28"/>
          <w:szCs w:val="28"/>
        </w:rPr>
        <w:t>сплетник, чудак и неудачник.</w:t>
      </w:r>
      <w:r>
        <w:rPr>
          <w:rFonts w:ascii="Times New Roman" w:hAnsi="Times New Roman"/>
          <w:sz w:val="28"/>
          <w:szCs w:val="28"/>
        </w:rPr>
        <w:t xml:space="preserve"> Однако мы находим здесь и присущ</w:t>
      </w:r>
      <w:r w:rsidR="00DF69C4"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z w:val="28"/>
          <w:szCs w:val="28"/>
        </w:rPr>
        <w:t xml:space="preserve"> модернистскому роману обращение</w:t>
      </w:r>
      <w:r w:rsidR="00DF69C4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="00F4533D">
        <w:rPr>
          <w:rFonts w:ascii="Times New Roman" w:hAnsi="Times New Roman"/>
          <w:sz w:val="28"/>
          <w:szCs w:val="28"/>
        </w:rPr>
        <w:t>мифопоэтике</w:t>
      </w:r>
      <w:proofErr w:type="spellEnd"/>
      <w:r w:rsidR="00F4533D">
        <w:rPr>
          <w:rFonts w:ascii="Times New Roman" w:hAnsi="Times New Roman"/>
          <w:sz w:val="28"/>
          <w:szCs w:val="28"/>
        </w:rPr>
        <w:t xml:space="preserve">, </w:t>
      </w:r>
      <w:r w:rsidR="00F4533D" w:rsidRPr="003A3D94">
        <w:rPr>
          <w:rFonts w:ascii="Times New Roman" w:hAnsi="Times New Roman"/>
          <w:sz w:val="28"/>
          <w:szCs w:val="28"/>
        </w:rPr>
        <w:t>благодаря чему</w:t>
      </w:r>
      <w:r w:rsidR="00DF69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провинциальный </w:t>
      </w:r>
      <w:proofErr w:type="spellStart"/>
      <w:r>
        <w:rPr>
          <w:rFonts w:ascii="Times New Roman" w:hAnsi="Times New Roman"/>
          <w:sz w:val="28"/>
          <w:szCs w:val="28"/>
        </w:rPr>
        <w:t>хронотоп</w:t>
      </w:r>
      <w:proofErr w:type="spellEnd"/>
      <w:r>
        <w:rPr>
          <w:rFonts w:ascii="Times New Roman" w:hAnsi="Times New Roman"/>
          <w:sz w:val="28"/>
          <w:szCs w:val="28"/>
        </w:rPr>
        <w:t xml:space="preserve"> в романе трансформируется, получает новые характеристики и смыслы. </w:t>
      </w:r>
    </w:p>
    <w:p w14:paraId="3854C3A0" w14:textId="52597072" w:rsidR="00074A24" w:rsidRDefault="00074A24" w:rsidP="00F4533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A24">
        <w:rPr>
          <w:rFonts w:ascii="Times New Roman" w:hAnsi="Times New Roman"/>
          <w:b/>
          <w:bCs/>
          <w:sz w:val="28"/>
          <w:szCs w:val="28"/>
        </w:rPr>
        <w:t>Список</w:t>
      </w:r>
      <w:r w:rsidRPr="00074A24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074A24">
        <w:rPr>
          <w:rFonts w:ascii="Times New Roman" w:hAnsi="Times New Roman"/>
          <w:b/>
          <w:bCs/>
          <w:sz w:val="28"/>
          <w:szCs w:val="28"/>
        </w:rPr>
        <w:t>литературы</w:t>
      </w:r>
    </w:p>
    <w:p w14:paraId="6C6D399F" w14:textId="131C562A" w:rsidR="00074A24" w:rsidRPr="00493BD0" w:rsidRDefault="00074A24" w:rsidP="00CE02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3BD0">
        <w:rPr>
          <w:rFonts w:ascii="Times New Roman" w:hAnsi="Times New Roman"/>
          <w:sz w:val="28"/>
          <w:szCs w:val="28"/>
        </w:rPr>
        <w:t xml:space="preserve">Бахтин М. М. </w:t>
      </w:r>
      <w:r w:rsidR="005C3FE3">
        <w:rPr>
          <w:rFonts w:ascii="Times New Roman" w:hAnsi="Times New Roman"/>
          <w:sz w:val="28"/>
          <w:szCs w:val="28"/>
        </w:rPr>
        <w:t xml:space="preserve">Формы времени и </w:t>
      </w:r>
      <w:proofErr w:type="spellStart"/>
      <w:r w:rsidR="005C3FE3">
        <w:rPr>
          <w:rFonts w:ascii="Times New Roman" w:hAnsi="Times New Roman"/>
          <w:sz w:val="28"/>
          <w:szCs w:val="28"/>
        </w:rPr>
        <w:t>хронотопа</w:t>
      </w:r>
      <w:proofErr w:type="spellEnd"/>
      <w:r w:rsidR="005C3FE3">
        <w:rPr>
          <w:rFonts w:ascii="Times New Roman" w:hAnsi="Times New Roman"/>
          <w:sz w:val="28"/>
          <w:szCs w:val="28"/>
        </w:rPr>
        <w:t xml:space="preserve"> в романе / М. М. Бахтин </w:t>
      </w:r>
      <w:r w:rsidR="005C3FE3" w:rsidRPr="005C3FE3">
        <w:rPr>
          <w:rFonts w:ascii="Times New Roman" w:hAnsi="Times New Roman"/>
          <w:sz w:val="28"/>
          <w:szCs w:val="28"/>
        </w:rPr>
        <w:t>[</w:t>
      </w:r>
      <w:r w:rsidR="005C3FE3">
        <w:rPr>
          <w:rFonts w:ascii="Times New Roman" w:hAnsi="Times New Roman"/>
          <w:sz w:val="28"/>
          <w:szCs w:val="28"/>
        </w:rPr>
        <w:t>Текст</w:t>
      </w:r>
      <w:r w:rsidR="005C3FE3" w:rsidRPr="005C3FE3">
        <w:rPr>
          <w:rFonts w:ascii="Times New Roman" w:hAnsi="Times New Roman"/>
          <w:sz w:val="28"/>
          <w:szCs w:val="28"/>
        </w:rPr>
        <w:t>]</w:t>
      </w:r>
      <w:r w:rsidR="005C3FE3">
        <w:rPr>
          <w:rFonts w:ascii="Times New Roman" w:hAnsi="Times New Roman"/>
          <w:sz w:val="28"/>
          <w:szCs w:val="28"/>
        </w:rPr>
        <w:t xml:space="preserve"> // Эпос и роман</w:t>
      </w:r>
      <w:r w:rsidRPr="00493BD0">
        <w:rPr>
          <w:rFonts w:ascii="Times New Roman" w:hAnsi="Times New Roman"/>
          <w:sz w:val="28"/>
          <w:szCs w:val="28"/>
        </w:rPr>
        <w:t>. – СПб.: Азбука, 2000. – 304 с.</w:t>
      </w:r>
    </w:p>
    <w:p w14:paraId="35487CD4" w14:textId="17FF0B88" w:rsidR="00074A24" w:rsidRPr="00493BD0" w:rsidRDefault="00074A24" w:rsidP="00CE02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3BD0">
        <w:rPr>
          <w:rFonts w:ascii="Times New Roman" w:hAnsi="Times New Roman"/>
          <w:sz w:val="28"/>
          <w:szCs w:val="28"/>
        </w:rPr>
        <w:t>Владимирова</w:t>
      </w:r>
      <w:r w:rsidR="005C3FE3">
        <w:rPr>
          <w:rFonts w:ascii="Times New Roman" w:hAnsi="Times New Roman"/>
          <w:sz w:val="28"/>
          <w:szCs w:val="28"/>
        </w:rPr>
        <w:t xml:space="preserve"> </w:t>
      </w:r>
      <w:r w:rsidRPr="00493BD0">
        <w:rPr>
          <w:rFonts w:ascii="Times New Roman" w:hAnsi="Times New Roman"/>
          <w:sz w:val="28"/>
          <w:szCs w:val="28"/>
        </w:rPr>
        <w:t>Т. Е. Семантический потенциал слова: на материале мифологемы священного брака Неба и Земли</w:t>
      </w:r>
      <w:r w:rsidR="00E37E2F">
        <w:rPr>
          <w:rFonts w:ascii="Times New Roman" w:hAnsi="Times New Roman"/>
          <w:sz w:val="28"/>
          <w:szCs w:val="28"/>
        </w:rPr>
        <w:t xml:space="preserve"> </w:t>
      </w:r>
      <w:r w:rsidR="00E37E2F" w:rsidRPr="00E37E2F">
        <w:rPr>
          <w:rFonts w:ascii="Times New Roman" w:hAnsi="Times New Roman"/>
          <w:sz w:val="28"/>
          <w:szCs w:val="28"/>
        </w:rPr>
        <w:t>[</w:t>
      </w:r>
      <w:r w:rsidR="00E37E2F">
        <w:rPr>
          <w:rFonts w:ascii="Times New Roman" w:hAnsi="Times New Roman"/>
          <w:sz w:val="28"/>
          <w:szCs w:val="28"/>
        </w:rPr>
        <w:t>Текст</w:t>
      </w:r>
      <w:r w:rsidR="00E37E2F" w:rsidRPr="00E37E2F">
        <w:rPr>
          <w:rFonts w:ascii="Times New Roman" w:hAnsi="Times New Roman"/>
          <w:sz w:val="28"/>
          <w:szCs w:val="28"/>
        </w:rPr>
        <w:t>]</w:t>
      </w:r>
      <w:r w:rsidR="00E37E2F">
        <w:rPr>
          <w:rFonts w:ascii="Times New Roman" w:hAnsi="Times New Roman"/>
          <w:sz w:val="28"/>
          <w:szCs w:val="28"/>
        </w:rPr>
        <w:t xml:space="preserve"> </w:t>
      </w:r>
      <w:r w:rsidRPr="00493BD0">
        <w:rPr>
          <w:rFonts w:ascii="Times New Roman" w:hAnsi="Times New Roman"/>
          <w:sz w:val="28"/>
          <w:szCs w:val="28"/>
        </w:rPr>
        <w:t>/ Т. Е. Владимирова</w:t>
      </w:r>
      <w:r w:rsidR="00E37E2F">
        <w:rPr>
          <w:rFonts w:ascii="Times New Roman" w:hAnsi="Times New Roman"/>
          <w:sz w:val="28"/>
          <w:szCs w:val="28"/>
        </w:rPr>
        <w:t xml:space="preserve"> </w:t>
      </w:r>
      <w:r w:rsidRPr="00493BD0">
        <w:rPr>
          <w:rFonts w:ascii="Times New Roman" w:hAnsi="Times New Roman"/>
          <w:sz w:val="28"/>
          <w:szCs w:val="28"/>
        </w:rPr>
        <w:t>// Вестник Российского университета дружбы народов (Вестник РУДН). 2022. Т. 13. № 2. С. 294–306.</w:t>
      </w:r>
    </w:p>
    <w:p w14:paraId="38E9926E" w14:textId="4EEC42D3" w:rsidR="00074A24" w:rsidRPr="00493BD0" w:rsidRDefault="00074A24" w:rsidP="00CE02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3BD0">
        <w:rPr>
          <w:rFonts w:ascii="Times New Roman" w:hAnsi="Times New Roman"/>
          <w:sz w:val="28"/>
          <w:szCs w:val="28"/>
        </w:rPr>
        <w:t>Голдинг У. Пирамида. Наследники</w:t>
      </w:r>
      <w:r w:rsidR="000B6880">
        <w:rPr>
          <w:rFonts w:ascii="Times New Roman" w:hAnsi="Times New Roman"/>
          <w:sz w:val="28"/>
          <w:szCs w:val="28"/>
        </w:rPr>
        <w:t xml:space="preserve"> </w:t>
      </w:r>
      <w:r w:rsidR="000B6880" w:rsidRPr="000B6880">
        <w:rPr>
          <w:rFonts w:ascii="Times New Roman" w:hAnsi="Times New Roman"/>
          <w:sz w:val="28"/>
          <w:szCs w:val="28"/>
        </w:rPr>
        <w:t>[</w:t>
      </w:r>
      <w:r w:rsidR="000B6880">
        <w:rPr>
          <w:rFonts w:ascii="Times New Roman" w:hAnsi="Times New Roman"/>
          <w:sz w:val="28"/>
          <w:szCs w:val="28"/>
        </w:rPr>
        <w:t>Текст</w:t>
      </w:r>
      <w:r w:rsidR="000B6880" w:rsidRPr="000B6880">
        <w:rPr>
          <w:rFonts w:ascii="Times New Roman" w:hAnsi="Times New Roman"/>
          <w:sz w:val="28"/>
          <w:szCs w:val="28"/>
        </w:rPr>
        <w:t>]</w:t>
      </w:r>
      <w:r w:rsidR="000B6880">
        <w:rPr>
          <w:rFonts w:ascii="Times New Roman" w:hAnsi="Times New Roman"/>
          <w:sz w:val="28"/>
          <w:szCs w:val="28"/>
        </w:rPr>
        <w:t xml:space="preserve"> </w:t>
      </w:r>
      <w:r w:rsidRPr="00493BD0">
        <w:rPr>
          <w:rFonts w:ascii="Times New Roman" w:hAnsi="Times New Roman"/>
          <w:sz w:val="28"/>
          <w:szCs w:val="28"/>
        </w:rPr>
        <w:t>/ У</w:t>
      </w:r>
      <w:r w:rsidR="00943956">
        <w:rPr>
          <w:rFonts w:ascii="Times New Roman" w:hAnsi="Times New Roman"/>
          <w:sz w:val="28"/>
          <w:szCs w:val="28"/>
        </w:rPr>
        <w:t xml:space="preserve">. </w:t>
      </w:r>
      <w:r w:rsidRPr="00493BD0">
        <w:rPr>
          <w:rFonts w:ascii="Times New Roman" w:hAnsi="Times New Roman"/>
          <w:sz w:val="28"/>
          <w:szCs w:val="28"/>
        </w:rPr>
        <w:t xml:space="preserve">Голдинг </w:t>
      </w:r>
      <w:bookmarkStart w:id="1" w:name="_Hlk137075484"/>
      <w:r w:rsidRPr="00493BD0">
        <w:rPr>
          <w:rFonts w:ascii="Times New Roman" w:hAnsi="Times New Roman"/>
          <w:sz w:val="28"/>
          <w:szCs w:val="28"/>
        </w:rPr>
        <w:t>–</w:t>
      </w:r>
      <w:bookmarkEnd w:id="1"/>
      <w:r w:rsidRPr="00493BD0">
        <w:rPr>
          <w:rFonts w:ascii="Times New Roman" w:hAnsi="Times New Roman"/>
          <w:sz w:val="28"/>
          <w:szCs w:val="28"/>
        </w:rPr>
        <w:t xml:space="preserve"> М.: АСТ: АСТ МОСКВА, 2010. </w:t>
      </w:r>
      <w:bookmarkStart w:id="2" w:name="_Hlk137035818"/>
      <w:r w:rsidRPr="00493BD0">
        <w:rPr>
          <w:rFonts w:ascii="Times New Roman" w:hAnsi="Times New Roman"/>
          <w:sz w:val="28"/>
          <w:szCs w:val="28"/>
        </w:rPr>
        <w:t>–</w:t>
      </w:r>
      <w:bookmarkEnd w:id="2"/>
      <w:r w:rsidRPr="00493BD0">
        <w:rPr>
          <w:rFonts w:ascii="Times New Roman" w:hAnsi="Times New Roman"/>
          <w:sz w:val="28"/>
          <w:szCs w:val="28"/>
        </w:rPr>
        <w:t xml:space="preserve"> 349</w:t>
      </w:r>
      <w:r w:rsidR="000B6880">
        <w:rPr>
          <w:rFonts w:ascii="Times New Roman" w:hAnsi="Times New Roman"/>
          <w:sz w:val="28"/>
          <w:szCs w:val="28"/>
        </w:rPr>
        <w:t xml:space="preserve"> </w:t>
      </w:r>
      <w:r w:rsidRPr="00493BD0">
        <w:rPr>
          <w:rFonts w:ascii="Times New Roman" w:hAnsi="Times New Roman"/>
          <w:sz w:val="28"/>
          <w:szCs w:val="28"/>
        </w:rPr>
        <w:t>с.</w:t>
      </w:r>
    </w:p>
    <w:p w14:paraId="638B87D9" w14:textId="3A66E256" w:rsidR="00074A24" w:rsidRPr="00493BD0" w:rsidRDefault="00074A24" w:rsidP="00CE02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3BD0">
        <w:rPr>
          <w:rFonts w:ascii="Times New Roman" w:hAnsi="Times New Roman"/>
          <w:sz w:val="28"/>
          <w:szCs w:val="28"/>
        </w:rPr>
        <w:t xml:space="preserve">Топоров В. Н. Мост </w:t>
      </w:r>
      <w:r w:rsidR="00A75462" w:rsidRPr="00A75462">
        <w:rPr>
          <w:rFonts w:ascii="Times New Roman" w:hAnsi="Times New Roman"/>
          <w:sz w:val="28"/>
          <w:szCs w:val="28"/>
        </w:rPr>
        <w:t>[</w:t>
      </w:r>
      <w:r w:rsidR="00A75462">
        <w:rPr>
          <w:rFonts w:ascii="Times New Roman" w:hAnsi="Times New Roman"/>
          <w:sz w:val="28"/>
          <w:szCs w:val="28"/>
        </w:rPr>
        <w:t>Текст</w:t>
      </w:r>
      <w:r w:rsidR="00A75462" w:rsidRPr="00A75462">
        <w:rPr>
          <w:rFonts w:ascii="Times New Roman" w:hAnsi="Times New Roman"/>
          <w:sz w:val="28"/>
          <w:szCs w:val="28"/>
        </w:rPr>
        <w:t>]</w:t>
      </w:r>
      <w:r w:rsidR="00A75462">
        <w:rPr>
          <w:rFonts w:ascii="Times New Roman" w:hAnsi="Times New Roman"/>
          <w:sz w:val="28"/>
          <w:szCs w:val="28"/>
        </w:rPr>
        <w:t xml:space="preserve"> /</w:t>
      </w:r>
      <w:r w:rsidRPr="00493BD0">
        <w:rPr>
          <w:rFonts w:ascii="Times New Roman" w:hAnsi="Times New Roman"/>
          <w:sz w:val="28"/>
          <w:szCs w:val="28"/>
        </w:rPr>
        <w:t xml:space="preserve">/ Мифы народов мира: Энциклопедия: в 2 т. </w:t>
      </w:r>
      <w:r w:rsidR="009765BF">
        <w:rPr>
          <w:rFonts w:ascii="Times New Roman" w:hAnsi="Times New Roman"/>
          <w:sz w:val="28"/>
          <w:szCs w:val="28"/>
        </w:rPr>
        <w:t xml:space="preserve">/ Гл. ред. С. А. Токарев. </w:t>
      </w:r>
      <w:bookmarkStart w:id="3" w:name="_Hlk137036006"/>
      <w:r w:rsidR="009765BF" w:rsidRPr="009765BF">
        <w:rPr>
          <w:rFonts w:ascii="Times New Roman" w:hAnsi="Times New Roman"/>
          <w:sz w:val="28"/>
          <w:szCs w:val="28"/>
        </w:rPr>
        <w:t>–</w:t>
      </w:r>
      <w:bookmarkEnd w:id="3"/>
      <w:r w:rsidR="009765BF">
        <w:rPr>
          <w:rFonts w:ascii="Times New Roman" w:hAnsi="Times New Roman"/>
          <w:sz w:val="28"/>
          <w:szCs w:val="28"/>
        </w:rPr>
        <w:t xml:space="preserve"> </w:t>
      </w:r>
      <w:r w:rsidRPr="00493BD0">
        <w:rPr>
          <w:rFonts w:ascii="Times New Roman" w:hAnsi="Times New Roman"/>
          <w:sz w:val="28"/>
          <w:szCs w:val="28"/>
        </w:rPr>
        <w:t xml:space="preserve">М.: Совет. </w:t>
      </w:r>
      <w:proofErr w:type="spellStart"/>
      <w:r w:rsidRPr="00493BD0">
        <w:rPr>
          <w:rFonts w:ascii="Times New Roman" w:hAnsi="Times New Roman"/>
          <w:sz w:val="28"/>
          <w:szCs w:val="28"/>
        </w:rPr>
        <w:t>энцикл</w:t>
      </w:r>
      <w:proofErr w:type="spellEnd"/>
      <w:r w:rsidRPr="00493BD0">
        <w:rPr>
          <w:rFonts w:ascii="Times New Roman" w:hAnsi="Times New Roman"/>
          <w:sz w:val="28"/>
          <w:szCs w:val="28"/>
        </w:rPr>
        <w:t>. 1982. Т. 2. С. 176–177.</w:t>
      </w:r>
    </w:p>
    <w:p w14:paraId="5DAFC507" w14:textId="170A3FB6" w:rsidR="00CB0574" w:rsidRDefault="00074A24" w:rsidP="00CE02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3BD0">
        <w:rPr>
          <w:rFonts w:ascii="Times New Roman" w:hAnsi="Times New Roman"/>
          <w:sz w:val="28"/>
          <w:szCs w:val="28"/>
        </w:rPr>
        <w:t>Топоров В. Н. Текст города-девы и города-блудницы в мифологическом аспекте /</w:t>
      </w:r>
      <w:r w:rsidR="00E37E2F">
        <w:rPr>
          <w:rFonts w:ascii="Times New Roman" w:hAnsi="Times New Roman"/>
          <w:sz w:val="28"/>
          <w:szCs w:val="28"/>
        </w:rPr>
        <w:t xml:space="preserve"> В. Н. Топоров </w:t>
      </w:r>
      <w:r w:rsidR="00E37E2F" w:rsidRPr="00E37E2F">
        <w:rPr>
          <w:rFonts w:ascii="Times New Roman" w:hAnsi="Times New Roman"/>
          <w:sz w:val="28"/>
          <w:szCs w:val="28"/>
        </w:rPr>
        <w:t>[</w:t>
      </w:r>
      <w:r w:rsidR="00E37E2F">
        <w:rPr>
          <w:rFonts w:ascii="Times New Roman" w:hAnsi="Times New Roman"/>
          <w:sz w:val="28"/>
          <w:szCs w:val="28"/>
        </w:rPr>
        <w:t>Текст</w:t>
      </w:r>
      <w:r w:rsidR="00E37E2F" w:rsidRPr="00E37E2F">
        <w:rPr>
          <w:rFonts w:ascii="Times New Roman" w:hAnsi="Times New Roman"/>
          <w:sz w:val="28"/>
          <w:szCs w:val="28"/>
        </w:rPr>
        <w:t>]</w:t>
      </w:r>
      <w:r w:rsidR="00E37E2F">
        <w:rPr>
          <w:rFonts w:ascii="Times New Roman" w:hAnsi="Times New Roman"/>
          <w:sz w:val="28"/>
          <w:szCs w:val="28"/>
        </w:rPr>
        <w:t xml:space="preserve"> /</w:t>
      </w:r>
      <w:r w:rsidRPr="00493BD0">
        <w:rPr>
          <w:rFonts w:ascii="Times New Roman" w:hAnsi="Times New Roman"/>
          <w:sz w:val="28"/>
          <w:szCs w:val="28"/>
        </w:rPr>
        <w:t xml:space="preserve">/ Исследования по структуре текста. </w:t>
      </w:r>
      <w:r w:rsidR="006D0B79" w:rsidRPr="006D0B79">
        <w:rPr>
          <w:rFonts w:ascii="Times New Roman" w:hAnsi="Times New Roman"/>
          <w:sz w:val="28"/>
          <w:szCs w:val="28"/>
        </w:rPr>
        <w:t>–</w:t>
      </w:r>
      <w:r w:rsidR="006D0B79">
        <w:rPr>
          <w:rFonts w:ascii="Times New Roman" w:hAnsi="Times New Roman"/>
          <w:sz w:val="28"/>
          <w:szCs w:val="28"/>
        </w:rPr>
        <w:t xml:space="preserve"> </w:t>
      </w:r>
      <w:r w:rsidRPr="00493BD0">
        <w:rPr>
          <w:rFonts w:ascii="Times New Roman" w:hAnsi="Times New Roman"/>
          <w:sz w:val="28"/>
          <w:szCs w:val="28"/>
        </w:rPr>
        <w:t>М., 1987, с. 121</w:t>
      </w:r>
      <w:r w:rsidR="00F4533D">
        <w:rPr>
          <w:rFonts w:ascii="Times New Roman" w:hAnsi="Times New Roman"/>
          <w:sz w:val="28"/>
          <w:szCs w:val="28"/>
        </w:rPr>
        <w:t>–</w:t>
      </w:r>
      <w:r w:rsidRPr="00493BD0">
        <w:rPr>
          <w:rFonts w:ascii="Times New Roman" w:hAnsi="Times New Roman"/>
          <w:sz w:val="28"/>
          <w:szCs w:val="28"/>
        </w:rPr>
        <w:t>132.</w:t>
      </w:r>
    </w:p>
    <w:p w14:paraId="7C421124" w14:textId="57A6D5F8" w:rsidR="003A3D94" w:rsidRPr="003A3D94" w:rsidRDefault="003A3D94" w:rsidP="003A3D9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3A3D94">
        <w:rPr>
          <w:rFonts w:ascii="Times New Roman" w:hAnsi="Times New Roman"/>
          <w:sz w:val="28"/>
          <w:szCs w:val="28"/>
          <w:lang w:val="en-US"/>
        </w:rPr>
        <w:t>Hynes S. William Golding.</w:t>
      </w:r>
      <w:r w:rsidR="00C565A7" w:rsidRPr="00C565A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02866" w:rsidRPr="00102866">
        <w:rPr>
          <w:rFonts w:ascii="Times New Roman" w:hAnsi="Times New Roman"/>
          <w:sz w:val="28"/>
          <w:szCs w:val="28"/>
          <w:lang w:val="en-US"/>
        </w:rPr>
        <w:t xml:space="preserve">/ </w:t>
      </w:r>
      <w:r w:rsidR="00102866">
        <w:rPr>
          <w:rFonts w:ascii="Times New Roman" w:hAnsi="Times New Roman"/>
          <w:sz w:val="28"/>
          <w:szCs w:val="28"/>
          <w:lang w:val="en-US"/>
        </w:rPr>
        <w:t>S. Hynes</w:t>
      </w:r>
      <w:r w:rsidR="00C565A7" w:rsidRPr="00C565A7">
        <w:rPr>
          <w:rFonts w:ascii="Times New Roman" w:hAnsi="Times New Roman"/>
          <w:sz w:val="28"/>
          <w:szCs w:val="28"/>
          <w:lang w:val="en-US"/>
        </w:rPr>
        <w:t>.</w:t>
      </w:r>
      <w:r w:rsidR="0010286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565A7" w:rsidRPr="00C565A7">
        <w:rPr>
          <w:rFonts w:ascii="Times New Roman" w:hAnsi="Times New Roman"/>
          <w:sz w:val="28"/>
          <w:szCs w:val="28"/>
          <w:lang w:val="en-US"/>
        </w:rPr>
        <w:t xml:space="preserve">– </w:t>
      </w:r>
      <w:r w:rsidRPr="003A3D94">
        <w:rPr>
          <w:rFonts w:ascii="Times New Roman" w:hAnsi="Times New Roman"/>
          <w:sz w:val="28"/>
          <w:szCs w:val="28"/>
          <w:lang w:val="en-US"/>
        </w:rPr>
        <w:t>New York: Columbia University Press, 1968.</w:t>
      </w:r>
    </w:p>
    <w:sectPr w:rsidR="003A3D94" w:rsidRPr="003A3D94" w:rsidSect="00DF696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01078"/>
    <w:multiLevelType w:val="hybridMultilevel"/>
    <w:tmpl w:val="2236E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645FF4"/>
    <w:multiLevelType w:val="hybridMultilevel"/>
    <w:tmpl w:val="AB9AE874"/>
    <w:lvl w:ilvl="0" w:tplc="463E267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2847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569737">
    <w:abstractNumId w:val="1"/>
  </w:num>
  <w:num w:numId="3" w16cid:durableId="2027171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854"/>
    <w:rsid w:val="00074A24"/>
    <w:rsid w:val="000B6880"/>
    <w:rsid w:val="00102866"/>
    <w:rsid w:val="00233EE4"/>
    <w:rsid w:val="0025047F"/>
    <w:rsid w:val="002B35FE"/>
    <w:rsid w:val="00300469"/>
    <w:rsid w:val="00303F1B"/>
    <w:rsid w:val="003556AE"/>
    <w:rsid w:val="00374098"/>
    <w:rsid w:val="003A3D94"/>
    <w:rsid w:val="00425854"/>
    <w:rsid w:val="00493BD0"/>
    <w:rsid w:val="004C5708"/>
    <w:rsid w:val="005941C2"/>
    <w:rsid w:val="005C0C6D"/>
    <w:rsid w:val="005C3FE3"/>
    <w:rsid w:val="005C53C1"/>
    <w:rsid w:val="0062196F"/>
    <w:rsid w:val="00636D8D"/>
    <w:rsid w:val="006835B3"/>
    <w:rsid w:val="006D0B79"/>
    <w:rsid w:val="007F31AD"/>
    <w:rsid w:val="009339EE"/>
    <w:rsid w:val="00943956"/>
    <w:rsid w:val="0095000C"/>
    <w:rsid w:val="009765BF"/>
    <w:rsid w:val="009D3676"/>
    <w:rsid w:val="00A735C6"/>
    <w:rsid w:val="00A75462"/>
    <w:rsid w:val="00C565A7"/>
    <w:rsid w:val="00CB0574"/>
    <w:rsid w:val="00CE026B"/>
    <w:rsid w:val="00CF0695"/>
    <w:rsid w:val="00D17E56"/>
    <w:rsid w:val="00DF696C"/>
    <w:rsid w:val="00DF69C4"/>
    <w:rsid w:val="00E37E2F"/>
    <w:rsid w:val="00F40D0C"/>
    <w:rsid w:val="00F4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97F81"/>
  <w15:chartTrackingRefBased/>
  <w15:docId w15:val="{6451DF21-83C3-490B-9316-9B4720746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70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7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A3673-F1A0-45BC-A738-4C08C189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Лактионова</dc:creator>
  <cp:keywords/>
  <dc:description/>
  <cp:lastModifiedBy>Яна Лактионова</cp:lastModifiedBy>
  <cp:revision>33</cp:revision>
  <dcterms:created xsi:type="dcterms:W3CDTF">2023-05-27T23:11:00Z</dcterms:created>
  <dcterms:modified xsi:type="dcterms:W3CDTF">2023-06-08T19:19:00Z</dcterms:modified>
</cp:coreProperties>
</file>