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89034A0" w:rsidR="0031434F" w:rsidRDefault="004367FC" w:rsidP="00307D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7FC">
        <w:rPr>
          <w:rFonts w:ascii="Times New Roman" w:hAnsi="Times New Roman" w:cs="Times New Roman"/>
          <w:b/>
          <w:sz w:val="28"/>
          <w:szCs w:val="28"/>
        </w:rPr>
        <w:t>Поэтика постмодернизма в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Ю</w:t>
      </w:r>
      <w:r w:rsidRPr="004367FC">
        <w:rPr>
          <w:rFonts w:ascii="Times New Roman" w:hAnsi="Times New Roman" w:cs="Times New Roman"/>
          <w:b/>
          <w:sz w:val="28"/>
          <w:szCs w:val="28"/>
        </w:rPr>
        <w:t xml:space="preserve">ноне 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proofErr w:type="spellStart"/>
      <w:r w:rsidRPr="004367FC">
        <w:rPr>
          <w:rFonts w:ascii="Times New Roman" w:hAnsi="Times New Roman" w:cs="Times New Roman"/>
          <w:b/>
          <w:sz w:val="28"/>
          <w:szCs w:val="28"/>
        </w:rPr>
        <w:t>вось</w:t>
      </w:r>
      <w:proofErr w:type="spellEnd"/>
      <w:r w:rsidRPr="004367F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4367FC">
        <w:rPr>
          <w:rFonts w:ascii="Times New Roman" w:hAnsi="Times New Roman" w:cs="Times New Roman"/>
          <w:b/>
          <w:sz w:val="28"/>
          <w:szCs w:val="28"/>
        </w:rPr>
        <w:br/>
        <w:t>на материале телевизионной версии 1983 г.</w:t>
      </w:r>
    </w:p>
    <w:p w14:paraId="412F58F3" w14:textId="1F39ECF6" w:rsidR="004367FC" w:rsidRDefault="004367FC" w:rsidP="00307D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Коробкина М.Е.,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ИФЖиМКК</w:t>
      </w:r>
      <w:proofErr w:type="spellEnd"/>
    </w:p>
    <w:p w14:paraId="6DBD8993" w14:textId="4C27C687" w:rsidR="004367FC" w:rsidRDefault="004367FC" w:rsidP="00307D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Шуринова Н.С., </w:t>
      </w:r>
      <w:proofErr w:type="spellStart"/>
      <w:r w:rsidR="008B44EE">
        <w:rPr>
          <w:rFonts w:ascii="Times New Roman" w:hAnsi="Times New Roman" w:cs="Times New Roman"/>
          <w:b/>
          <w:sz w:val="24"/>
          <w:szCs w:val="24"/>
          <w:lang w:val="ru-RU"/>
        </w:rPr>
        <w:t>к.ф.н</w:t>
      </w:r>
      <w:proofErr w:type="spellEnd"/>
      <w:r w:rsidR="008B44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 w:rsidR="008B44EE">
        <w:rPr>
          <w:rFonts w:ascii="Times New Roman" w:hAnsi="Times New Roman" w:cs="Times New Roman"/>
          <w:b/>
          <w:sz w:val="24"/>
          <w:szCs w:val="24"/>
          <w:lang w:val="ru-RU"/>
        </w:rPr>
        <w:t>ст.преп</w:t>
      </w:r>
      <w:proofErr w:type="spellEnd"/>
      <w:r w:rsidR="008B44E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ИФЖиМКК</w:t>
      </w:r>
      <w:proofErr w:type="spellEnd"/>
    </w:p>
    <w:p w14:paraId="346F075D" w14:textId="77777777" w:rsidR="00307DFF" w:rsidRPr="004367FC" w:rsidRDefault="00307DFF" w:rsidP="00307D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0000002" w14:textId="78C6A449" w:rsidR="0031434F" w:rsidRPr="004367FC" w:rsidRDefault="005A56F1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67FC">
        <w:rPr>
          <w:rFonts w:ascii="Times New Roman" w:hAnsi="Times New Roman" w:cs="Times New Roman"/>
          <w:sz w:val="28"/>
          <w:szCs w:val="28"/>
        </w:rPr>
        <w:t>Рок-опера (</w:t>
      </w:r>
      <w:r w:rsidR="004367FC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4367FC">
        <w:rPr>
          <w:rFonts w:ascii="Times New Roman" w:hAnsi="Times New Roman" w:cs="Times New Roman"/>
          <w:sz w:val="28"/>
          <w:szCs w:val="28"/>
        </w:rPr>
        <w:t xml:space="preserve"> </w:t>
      </w:r>
      <w:r w:rsidR="004367FC">
        <w:rPr>
          <w:rFonts w:ascii="Times New Roman" w:hAnsi="Times New Roman" w:cs="Times New Roman"/>
          <w:sz w:val="28"/>
          <w:szCs w:val="28"/>
          <w:lang w:val="ru-RU"/>
        </w:rPr>
        <w:t>современная</w:t>
      </w:r>
      <w:r w:rsidRPr="004367FC">
        <w:rPr>
          <w:rFonts w:ascii="Times New Roman" w:hAnsi="Times New Roman" w:cs="Times New Roman"/>
          <w:sz w:val="28"/>
          <w:szCs w:val="28"/>
        </w:rPr>
        <w:t xml:space="preserve"> опера) «Юнона и Авось» </w:t>
      </w:r>
      <w:r w:rsidR="004367FC" w:rsidRPr="004367FC">
        <w:rPr>
          <w:rFonts w:ascii="Times New Roman" w:hAnsi="Times New Roman" w:cs="Times New Roman"/>
          <w:sz w:val="28"/>
          <w:szCs w:val="28"/>
        </w:rPr>
        <w:t>–</w:t>
      </w:r>
      <w:r w:rsidRPr="004367FC">
        <w:rPr>
          <w:rFonts w:ascii="Times New Roman" w:hAnsi="Times New Roman" w:cs="Times New Roman"/>
          <w:sz w:val="28"/>
          <w:szCs w:val="28"/>
        </w:rPr>
        <w:t xml:space="preserve"> творение Андрея Вознесенского, автора либретто</w:t>
      </w:r>
      <w:r w:rsidR="00A72D70" w:rsidRPr="004367F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E2732E" w:rsidRPr="004367FC">
        <w:rPr>
          <w:rFonts w:ascii="Times New Roman" w:hAnsi="Times New Roman" w:cs="Times New Roman"/>
          <w:sz w:val="28"/>
          <w:szCs w:val="28"/>
          <w:lang w:val="ru-RU"/>
        </w:rPr>
        <w:t>поэмы-первоисточника</w:t>
      </w:r>
      <w:r w:rsidRPr="004367FC">
        <w:rPr>
          <w:rFonts w:ascii="Times New Roman" w:hAnsi="Times New Roman" w:cs="Times New Roman"/>
          <w:sz w:val="28"/>
          <w:szCs w:val="28"/>
        </w:rPr>
        <w:t xml:space="preserve">, Алексея Рыбникова, композитора, и Марка Захарова, режиссера постановки в театре Ленинского Комсомола, которая стала классической и образцовой. Спустя более сорока лет после премьеры спектакль ставится в нескольких городах России, исполняется по телевидению в государственные праздники и остается важной страницей в истории отечественной культуры. </w:t>
      </w:r>
    </w:p>
    <w:p w14:paraId="30D0D70E" w14:textId="518FECB5" w:rsidR="004367FC" w:rsidRPr="00980992" w:rsidRDefault="005A56F1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67FC">
        <w:rPr>
          <w:rFonts w:ascii="Times New Roman" w:hAnsi="Times New Roman" w:cs="Times New Roman"/>
          <w:sz w:val="28"/>
          <w:szCs w:val="28"/>
        </w:rPr>
        <w:t xml:space="preserve">Опера не раз </w:t>
      </w:r>
      <w:r w:rsidR="00A72D70" w:rsidRPr="004367FC">
        <w:rPr>
          <w:rFonts w:ascii="Times New Roman" w:hAnsi="Times New Roman" w:cs="Times New Roman"/>
          <w:sz w:val="28"/>
          <w:szCs w:val="28"/>
          <w:lang w:val="ru-RU"/>
        </w:rPr>
        <w:t>привлекала исследователей</w:t>
      </w:r>
      <w:r w:rsidRPr="004367FC">
        <w:rPr>
          <w:rFonts w:ascii="Times New Roman" w:hAnsi="Times New Roman" w:cs="Times New Roman"/>
          <w:sz w:val="28"/>
          <w:szCs w:val="28"/>
        </w:rPr>
        <w:t xml:space="preserve">, в </w:t>
      </w:r>
      <w:r w:rsidRPr="00980992">
        <w:rPr>
          <w:rFonts w:ascii="Times New Roman" w:hAnsi="Times New Roman" w:cs="Times New Roman"/>
          <w:sz w:val="28"/>
          <w:szCs w:val="28"/>
        </w:rPr>
        <w:t xml:space="preserve">основном </w:t>
      </w:r>
      <w:r w:rsidR="00A72D70" w:rsidRPr="00980992">
        <w:rPr>
          <w:rFonts w:ascii="Times New Roman" w:hAnsi="Times New Roman" w:cs="Times New Roman"/>
          <w:bCs/>
          <w:sz w:val="28"/>
          <w:szCs w:val="28"/>
          <w:lang w:val="ru-RU"/>
        </w:rPr>
        <w:t>искусствоведов</w:t>
      </w:r>
      <w:r w:rsidRPr="00980992">
        <w:rPr>
          <w:rFonts w:ascii="Times New Roman" w:hAnsi="Times New Roman" w:cs="Times New Roman"/>
          <w:sz w:val="28"/>
          <w:szCs w:val="28"/>
        </w:rPr>
        <w:t xml:space="preserve">: </w:t>
      </w:r>
      <w:r w:rsidR="00B8563D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изучают </w:t>
      </w:r>
      <w:r w:rsidRPr="00980992">
        <w:rPr>
          <w:rFonts w:ascii="Times New Roman" w:hAnsi="Times New Roman" w:cs="Times New Roman"/>
          <w:sz w:val="28"/>
          <w:szCs w:val="28"/>
        </w:rPr>
        <w:t xml:space="preserve">роль «Юноны и Авось» в творческой биографии </w:t>
      </w:r>
      <w:r w:rsidR="004367FC" w:rsidRPr="00980992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Pr="00980992">
        <w:rPr>
          <w:rFonts w:ascii="Times New Roman" w:hAnsi="Times New Roman" w:cs="Times New Roman"/>
          <w:sz w:val="28"/>
          <w:szCs w:val="28"/>
        </w:rPr>
        <w:t xml:space="preserve">Захарова. </w:t>
      </w:r>
      <w:r w:rsidR="00B8563D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Литературоведческие исследования оперы на данный момент коснулись только </w:t>
      </w:r>
      <w:r w:rsidRPr="00980992">
        <w:rPr>
          <w:rFonts w:ascii="Times New Roman" w:hAnsi="Times New Roman" w:cs="Times New Roman"/>
          <w:sz w:val="28"/>
          <w:szCs w:val="28"/>
        </w:rPr>
        <w:t>библейских мотивов в текстах Вознесенского.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524B" w:rsidRPr="00980992">
        <w:rPr>
          <w:rFonts w:ascii="Times New Roman" w:hAnsi="Times New Roman" w:cs="Times New Roman"/>
          <w:sz w:val="28"/>
          <w:szCs w:val="28"/>
        </w:rPr>
        <w:t>Мы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же</w:t>
      </w:r>
      <w:r w:rsidR="0025524B" w:rsidRPr="00980992">
        <w:rPr>
          <w:rFonts w:ascii="Times New Roman" w:hAnsi="Times New Roman" w:cs="Times New Roman"/>
          <w:sz w:val="28"/>
          <w:szCs w:val="28"/>
        </w:rPr>
        <w:t xml:space="preserve"> рассмотрим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</w:rPr>
        <w:t>телевизионн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="0025524B" w:rsidRPr="00980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</w:rPr>
        <w:t>верси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25524B" w:rsidRPr="00980992">
        <w:rPr>
          <w:rFonts w:ascii="Times New Roman" w:hAnsi="Times New Roman" w:cs="Times New Roman"/>
          <w:sz w:val="28"/>
          <w:szCs w:val="28"/>
        </w:rPr>
        <w:t xml:space="preserve"> спектакля 1983 года 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в постановке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М.Захарова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524B" w:rsidRPr="00980992">
        <w:rPr>
          <w:rFonts w:ascii="Times New Roman" w:hAnsi="Times New Roman" w:cs="Times New Roman"/>
          <w:sz w:val="28"/>
          <w:szCs w:val="28"/>
        </w:rPr>
        <w:t xml:space="preserve">как произведение, во многом близкое поэтике постмодернизма, в котором угадываются приемы деконструкции,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</w:rPr>
        <w:t>интер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</w:rPr>
        <w:t>метатекстуальности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</w:rPr>
        <w:t>,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коллажирования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</w:rPr>
        <w:t>, «авторской маски»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5524B" w:rsidRPr="00980992">
        <w:rPr>
          <w:rFonts w:ascii="Times New Roman" w:hAnsi="Times New Roman" w:cs="Times New Roman"/>
          <w:sz w:val="28"/>
          <w:szCs w:val="28"/>
        </w:rPr>
        <w:t xml:space="preserve">«короткого замыкания» и актуализируется недоверие к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</w:rPr>
        <w:t>метанарративам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</w:rPr>
        <w:t xml:space="preserve">. </w:t>
      </w:r>
      <w:r w:rsidRPr="00980992">
        <w:rPr>
          <w:rFonts w:ascii="Times New Roman" w:hAnsi="Times New Roman" w:cs="Times New Roman"/>
          <w:sz w:val="28"/>
          <w:szCs w:val="28"/>
        </w:rPr>
        <w:t xml:space="preserve">Также мы будем апеллировать к тексту поэмы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А.Вознесенского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«Авось», легшей в основу 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оперы</w:t>
      </w:r>
      <w:r w:rsidRPr="0098099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8CB422" w14:textId="56C2B8BC" w:rsidR="004367FC" w:rsidRPr="00980992" w:rsidRDefault="005A56F1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bCs/>
          <w:sz w:val="28"/>
          <w:szCs w:val="28"/>
        </w:rPr>
        <w:t>История Николая Резанова, как нам представляется, проникнута трагизмом постмодернистской чувствительности</w:t>
      </w:r>
      <w:r w:rsidRPr="00980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992">
        <w:rPr>
          <w:rFonts w:ascii="Times New Roman" w:hAnsi="Times New Roman" w:cs="Times New Roman"/>
          <w:sz w:val="28"/>
          <w:szCs w:val="28"/>
        </w:rPr>
        <w:t>– ощущением «болезненнейшей утраты» и «вселенского духовного крушения»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B10B0" w:rsidRPr="00980992">
        <w:rPr>
          <w:rFonts w:ascii="Times New Roman" w:hAnsi="Times New Roman" w:cs="Times New Roman"/>
          <w:sz w:val="28"/>
          <w:szCs w:val="28"/>
          <w:lang w:val="ru-RU"/>
        </w:rPr>
        <w:t>4, с. 76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>.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0000006" w14:textId="7AAE53F8" w:rsidR="0031434F" w:rsidRPr="00980992" w:rsidRDefault="0070285C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sz w:val="28"/>
          <w:szCs w:val="28"/>
        </w:rPr>
        <w:t xml:space="preserve">Как отмечают исследователи, постмодернистский текст отличается смешением кодов,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интер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метатекстуальностью</w:t>
      </w:r>
      <w:proofErr w:type="spellEnd"/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, тяготением к </w:t>
      </w:r>
      <w:proofErr w:type="spellStart"/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коллажированию</w:t>
      </w:r>
      <w:proofErr w:type="spellEnd"/>
      <w:r w:rsidR="002B10B0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2B10B0" w:rsidRPr="00980992">
        <w:rPr>
          <w:rFonts w:ascii="Times New Roman" w:hAnsi="Times New Roman" w:cs="Times New Roman"/>
          <w:sz w:val="28"/>
          <w:szCs w:val="28"/>
          <w:lang w:val="ru-RU"/>
        </w:rPr>
        <w:t>, с. 198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По утверждению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Кристевой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>, «в пространстве того или иного текста перекрещиваются и нейтрализуют друг друга несколько высказываний, взятых из других текстов»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2B10B0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6, с. 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396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].</w:t>
      </w:r>
      <w:r w:rsidRPr="009809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A6E29C" w14:textId="6599C92C" w:rsidR="004367FC" w:rsidRPr="00980992" w:rsidRDefault="00000000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sz w:val="28"/>
          <w:szCs w:val="28"/>
        </w:rPr>
        <w:t>В опере фигурируют две объемны</w:t>
      </w:r>
      <w:r w:rsidR="00D417E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80992">
        <w:rPr>
          <w:rFonts w:ascii="Times New Roman" w:hAnsi="Times New Roman" w:cs="Times New Roman"/>
          <w:sz w:val="28"/>
          <w:szCs w:val="28"/>
        </w:rPr>
        <w:t xml:space="preserve"> молитвы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, и обе </w:t>
      </w:r>
      <w:r w:rsidRPr="00980992">
        <w:rPr>
          <w:rFonts w:ascii="Times New Roman" w:hAnsi="Times New Roman" w:cs="Times New Roman"/>
          <w:sz w:val="28"/>
          <w:szCs w:val="28"/>
        </w:rPr>
        <w:t>представляют коллаж различных псалмов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Так, первая молитва «Господи,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воззвах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к Тебе»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 основана на одноименном Псалме 140 (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140), однако в ней есть вкрапления домашней вечерней молитвы на сон грядущий («Боже,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остави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ослаби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, прости согрешения мое») и Кондака Богородице («Избави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от них и спаси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Блаже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>»). Вторая молитва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>, спетая перед кончиной Резанова, равномерно заимствует строки из разных Псалмов – «Воздайте Господу, сыны Божии» (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28), «Услышь, Господь, и помилуй меня» (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29), «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Вси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земли да поклонятся Тебе» (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64). </w:t>
      </w:r>
    </w:p>
    <w:p w14:paraId="329D8FA4" w14:textId="5CCB7DBB" w:rsidR="004367FC" w:rsidRPr="00980992" w:rsidRDefault="002432FC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А.Вознесенский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отмечал, что введение в текст образа Девы Марии связано с переосмыслением сюжета о её непорочном зачатии: «Если женщину принуждают что-то сделать против воли, хотя бы родить ребенка, лишив ее простой человеческой, плотской любви, то это тоже та самая “слеза ребенка”, о которой говорит Достоевский»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2, с. 11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Здесь любопытно обратиться к финалу поэмы Вознесенского, где Богоматерь читает молитву Резанову: «Плоть не </w:t>
      </w:r>
      <w:r w:rsidRPr="00980992">
        <w:rPr>
          <w:rFonts w:ascii="Times New Roman" w:hAnsi="Times New Roman" w:cs="Times New Roman"/>
          <w:sz w:val="28"/>
          <w:szCs w:val="28"/>
        </w:rPr>
        <w:lastRenderedPageBreak/>
        <w:t xml:space="preserve">против Духа, ибо Дух - // То, что возникает между двух…», «Бог, Любовь Единая в трех лицах, // Воскреси любую из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марусь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>… // Николай и наглая девица, // Вам молюсь!..»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3, с. 231</w:t>
      </w:r>
      <w:r w:rsidR="0025524B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 Так, в его тексте непорочное зачатие Девы предстает пустым, бессмысленным, делающим ее несостоятельной, и сама Богоматерь отдает честь земной любви Кончиты и Резанова. </w:t>
      </w:r>
    </w:p>
    <w:p w14:paraId="19387F36" w14:textId="02A8257F" w:rsidR="004367FC" w:rsidRPr="00980992" w:rsidRDefault="002432FC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sz w:val="28"/>
          <w:szCs w:val="28"/>
        </w:rPr>
        <w:t xml:space="preserve">В опере мы сталкиваемся с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траверсированием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концепта непорочности Девы Марии, он оказывается деконструирован. Главную героиню, калифорнийскую возлюбленную Резанова, зовут Мария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Консепсьон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Аргуэльо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: первое имя напрямую отсылает к Богоматери, а второе – </w:t>
      </w:r>
      <w:r w:rsidR="006D090C" w:rsidRPr="00980992">
        <w:rPr>
          <w:rFonts w:ascii="Times New Roman" w:hAnsi="Times New Roman" w:cs="Times New Roman"/>
          <w:sz w:val="28"/>
          <w:szCs w:val="28"/>
          <w:lang w:val="ru-RU"/>
        </w:rPr>
        <w:t>означает «зачатие»</w:t>
      </w:r>
      <w:r w:rsidRPr="00980992">
        <w:rPr>
          <w:rFonts w:ascii="Times New Roman" w:hAnsi="Times New Roman" w:cs="Times New Roman"/>
          <w:sz w:val="28"/>
          <w:szCs w:val="28"/>
        </w:rPr>
        <w:t xml:space="preserve">.  </w:t>
      </w:r>
      <w:r w:rsidR="006D090C" w:rsidRPr="00980992">
        <w:rPr>
          <w:rFonts w:ascii="Times New Roman" w:hAnsi="Times New Roman" w:cs="Times New Roman"/>
          <w:sz w:val="28"/>
          <w:szCs w:val="28"/>
          <w:lang w:val="ru-RU"/>
        </w:rPr>
        <w:t>Граф</w:t>
      </w:r>
      <w:r w:rsidRPr="00980992">
        <w:rPr>
          <w:rFonts w:ascii="Times New Roman" w:hAnsi="Times New Roman" w:cs="Times New Roman"/>
          <w:sz w:val="28"/>
          <w:szCs w:val="28"/>
        </w:rPr>
        <w:t xml:space="preserve"> называет </w:t>
      </w:r>
      <w:r w:rsidR="006D090C" w:rsidRPr="00980992">
        <w:rPr>
          <w:rFonts w:ascii="Times New Roman" w:hAnsi="Times New Roman" w:cs="Times New Roman"/>
          <w:sz w:val="28"/>
          <w:szCs w:val="28"/>
          <w:lang w:val="ru-RU"/>
        </w:rPr>
        <w:t>возлюбленную</w:t>
      </w:r>
      <w:r w:rsidRPr="00980992">
        <w:rPr>
          <w:rFonts w:ascii="Times New Roman" w:hAnsi="Times New Roman" w:cs="Times New Roman"/>
          <w:sz w:val="28"/>
          <w:szCs w:val="28"/>
        </w:rPr>
        <w:t xml:space="preserve"> «Ангелом»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, зовет в Россию в «Храм Матери Чудотворной», к «белоснежным контрфорсам», слово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посвещая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в православную веру, но в то же время его ухаживания направлены на соблазнение уже помолвленной губернаторской дочки («Мне сорок лет, нет бухты кораблю, // Позвольте Ваш цветок слезами окроплю»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), а в постановке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М.Захарова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они сопровождаются двусмысленными метафорами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Хвастова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Довыдова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>: «Этот калифорнийский цветочек будет сорван опытной рукой»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3ADBC3B" w14:textId="5DE80E11" w:rsidR="004367FC" w:rsidRPr="00980992" w:rsidRDefault="00907857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sz w:val="28"/>
          <w:szCs w:val="28"/>
        </w:rPr>
        <w:t>Любопытным для нашего исследования оказывается и наполнение сцены в телеспектакле. Так, для музыкального театра характерно наличие оркестровой ямы, в которой прячутся оркестр и дирижер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80992">
        <w:rPr>
          <w:rFonts w:ascii="Times New Roman" w:hAnsi="Times New Roman" w:cs="Times New Roman"/>
          <w:sz w:val="28"/>
          <w:szCs w:val="28"/>
        </w:rPr>
        <w:t xml:space="preserve"> чтобы их не было видно зрителям. В исследуемой же нами постановке музыканты не раз появляются в кадре, находясь перед сценой и на её краях. Также в качестве действующего лица фигурирует сам дирижер. Так обличается условность происходящего на сцене и деконструируется ее классическое обустройство</w:t>
      </w:r>
      <w:r w:rsidR="006D090C" w:rsidRPr="00980992">
        <w:rPr>
          <w:rFonts w:ascii="Times New Roman" w:hAnsi="Times New Roman" w:cs="Times New Roman"/>
          <w:sz w:val="28"/>
          <w:szCs w:val="28"/>
          <w:lang w:val="ru-RU"/>
        </w:rPr>
        <w:t>, создается эффект фиктивности – «короткое замыкание»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>.</w:t>
      </w:r>
    </w:p>
    <w:p w14:paraId="0000000F" w14:textId="1BA03D4B" w:rsidR="0031434F" w:rsidRPr="00980992" w:rsidRDefault="00243B87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sz w:val="28"/>
          <w:szCs w:val="28"/>
        </w:rPr>
        <w:t xml:space="preserve">Образ главного героя, как нам видится, воплощает деконструкцию театрального субъекта. В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Н.Караченцове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стираются границы между исторической личностью, персонажем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А.Вознесенского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и самим актёром. </w:t>
      </w:r>
    </w:p>
    <w:p w14:paraId="6510FCD6" w14:textId="7CD7F655" w:rsidR="009F5EBF" w:rsidRPr="00980992" w:rsidRDefault="00000000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sz w:val="28"/>
          <w:szCs w:val="28"/>
        </w:rPr>
        <w:t>Граф Резанов мечтает «</w:t>
      </w:r>
      <w:r w:rsidR="00B8563D" w:rsidRPr="00980992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80992">
        <w:rPr>
          <w:rFonts w:ascii="Times New Roman" w:hAnsi="Times New Roman" w:cs="Times New Roman"/>
          <w:sz w:val="28"/>
          <w:szCs w:val="28"/>
        </w:rPr>
        <w:t xml:space="preserve">вести Америку и Россию», сделать калифорнийскую землю российской. Его идея близка не только декабристскому свободолюбию, но и советскому коммунистическому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метанарративу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о построении нового мира, в котором будет царить полное равенство: «Земли новые –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табула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раза // Расселю там новую расу &lt;…&gt; Как по золоту пишут иконы // Будут лики людей светлы!»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Признание поражения и гибель персонажа в финале мы трактуем в духе концепции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Лиотара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>, связанной с постмодернистским недоверием к «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метанарративам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» </w:t>
      </w:r>
      <w:r w:rsidR="001E7C55" w:rsidRPr="00980992">
        <w:rPr>
          <w:rFonts w:ascii="Times New Roman" w:hAnsi="Times New Roman" w:cs="Times New Roman"/>
          <w:sz w:val="28"/>
          <w:szCs w:val="28"/>
        </w:rPr>
        <w:t>–</w:t>
      </w:r>
      <w:r w:rsidRPr="00980992">
        <w:rPr>
          <w:rFonts w:ascii="Times New Roman" w:hAnsi="Times New Roman" w:cs="Times New Roman"/>
          <w:sz w:val="28"/>
          <w:szCs w:val="28"/>
        </w:rPr>
        <w:t xml:space="preserve"> «объяснительным системам», среди которых исследователь выделяет, например политику и религию (цит. по И.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П.</w:t>
      </w:r>
      <w:r w:rsidRPr="00980992">
        <w:rPr>
          <w:rFonts w:ascii="Times New Roman" w:hAnsi="Times New Roman" w:cs="Times New Roman"/>
          <w:sz w:val="28"/>
          <w:szCs w:val="28"/>
        </w:rPr>
        <w:t>Ильину)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5, с. 135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Герой окончательно разочарован в своей одержимости </w:t>
      </w:r>
      <w:r w:rsidR="006D090C" w:rsidRPr="00980992">
        <w:rPr>
          <w:rFonts w:ascii="Times New Roman" w:hAnsi="Times New Roman" w:cs="Times New Roman"/>
          <w:sz w:val="28"/>
          <w:szCs w:val="28"/>
          <w:lang w:val="ru-RU"/>
        </w:rPr>
        <w:t>божеством</w:t>
      </w:r>
      <w:r w:rsidRPr="00980992">
        <w:rPr>
          <w:rFonts w:ascii="Times New Roman" w:hAnsi="Times New Roman" w:cs="Times New Roman"/>
          <w:sz w:val="28"/>
          <w:szCs w:val="28"/>
        </w:rPr>
        <w:t>, в собственной миссии пророка и в политическом проекте.</w:t>
      </w:r>
    </w:p>
    <w:p w14:paraId="747AEA47" w14:textId="6DFE61E3" w:rsidR="004367FC" w:rsidRPr="00980992" w:rsidRDefault="009F5EBF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А.Вознесенский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позволяет читать монологи героя двойственно: как персонажа, предчувствующего «крах династий» 1812 года и человека современности. Автор подтверждал, что в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одн</w:t>
      </w:r>
      <w:proofErr w:type="spellEnd"/>
      <w:r w:rsidR="00D417E9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980992">
        <w:rPr>
          <w:rFonts w:ascii="Times New Roman" w:hAnsi="Times New Roman" w:cs="Times New Roman"/>
          <w:sz w:val="28"/>
          <w:szCs w:val="28"/>
        </w:rPr>
        <w:t xml:space="preserve"> из</w:t>
      </w:r>
      <w:r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первых</w:t>
      </w:r>
      <w:r w:rsidRPr="00980992">
        <w:rPr>
          <w:rFonts w:ascii="Times New Roman" w:hAnsi="Times New Roman" w:cs="Times New Roman"/>
          <w:sz w:val="28"/>
          <w:szCs w:val="28"/>
        </w:rPr>
        <w:t xml:space="preserve"> реплик Резанова – «плывут покойники, планеты по небу»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D417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7E9" w:rsidRPr="00980992">
        <w:rPr>
          <w:rFonts w:ascii="Times New Roman" w:hAnsi="Times New Roman" w:cs="Times New Roman"/>
          <w:sz w:val="28"/>
          <w:szCs w:val="28"/>
        </w:rPr>
        <w:t>–</w:t>
      </w:r>
      <w:r w:rsidR="00D417E9">
        <w:rPr>
          <w:rFonts w:ascii="Times New Roman" w:hAnsi="Times New Roman" w:cs="Times New Roman"/>
          <w:sz w:val="28"/>
          <w:szCs w:val="28"/>
          <w:lang w:val="ru-RU"/>
        </w:rPr>
        <w:t xml:space="preserve"> зашифровал упоминание</w:t>
      </w:r>
      <w:r w:rsidRPr="00980992">
        <w:rPr>
          <w:rFonts w:ascii="Times New Roman" w:hAnsi="Times New Roman" w:cs="Times New Roman"/>
          <w:sz w:val="28"/>
          <w:szCs w:val="28"/>
        </w:rPr>
        <w:t xml:space="preserve"> </w:t>
      </w:r>
      <w:r w:rsidR="00D417E9">
        <w:rPr>
          <w:rFonts w:ascii="Times New Roman" w:hAnsi="Times New Roman" w:cs="Times New Roman"/>
          <w:sz w:val="28"/>
          <w:szCs w:val="28"/>
          <w:lang w:val="ru-RU"/>
        </w:rPr>
        <w:t>воздушной транспортировки</w:t>
      </w:r>
      <w:r w:rsidRPr="00980992">
        <w:rPr>
          <w:rFonts w:ascii="Times New Roman" w:hAnsi="Times New Roman" w:cs="Times New Roman"/>
          <w:sz w:val="28"/>
          <w:szCs w:val="28"/>
        </w:rPr>
        <w:t xml:space="preserve"> гробов с убитыми в Афганистане. По словам поэта, «все понимали, о каком &lt;расформированном&gt; поколении речь»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2, с. 12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06129D" w14:textId="3F62B30D" w:rsidR="004367FC" w:rsidRPr="00980992" w:rsidRDefault="00047E1B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992">
        <w:rPr>
          <w:rFonts w:ascii="Times New Roman" w:hAnsi="Times New Roman" w:cs="Times New Roman"/>
          <w:sz w:val="28"/>
          <w:szCs w:val="28"/>
        </w:rPr>
        <w:lastRenderedPageBreak/>
        <w:t xml:space="preserve">Основной интерес с точки зрения </w:t>
      </w:r>
      <w:proofErr w:type="spellStart"/>
      <w:r w:rsidRPr="00980992">
        <w:rPr>
          <w:rFonts w:ascii="Times New Roman" w:hAnsi="Times New Roman" w:cs="Times New Roman"/>
          <w:sz w:val="28"/>
          <w:szCs w:val="28"/>
        </w:rPr>
        <w:t>метатекстуальности</w:t>
      </w:r>
      <w:proofErr w:type="spellEnd"/>
      <w:r w:rsidRPr="00980992">
        <w:rPr>
          <w:rFonts w:ascii="Times New Roman" w:hAnsi="Times New Roman" w:cs="Times New Roman"/>
          <w:sz w:val="28"/>
          <w:szCs w:val="28"/>
        </w:rPr>
        <w:t xml:space="preserve"> представляет финальная композиция «Аллилуйя любви!». В телеверсии 1983 года фигурируют строфы, которых не было в более ранних записях оперы, они воспевают прототипов и актёров.</w:t>
      </w:r>
      <w:r w:rsidRPr="009809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0992">
        <w:rPr>
          <w:rFonts w:ascii="Times New Roman" w:hAnsi="Times New Roman" w:cs="Times New Roman"/>
          <w:sz w:val="28"/>
          <w:szCs w:val="28"/>
        </w:rPr>
        <w:t xml:space="preserve">В них 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воплощены</w:t>
      </w:r>
      <w:r w:rsidRPr="00980992">
        <w:rPr>
          <w:rFonts w:ascii="Times New Roman" w:hAnsi="Times New Roman" w:cs="Times New Roman"/>
          <w:sz w:val="28"/>
          <w:szCs w:val="28"/>
        </w:rPr>
        <w:t xml:space="preserve"> несколько слоёв лирических «Я»: в одной из-под маски действующего лица выступают актеры, восхваляющие своих героев («Аллилуйя Кончите с Резановым»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), а в другой от их лица говорят уже исторические прототипы, выражающие благодарность </w:t>
      </w:r>
      <w:r w:rsidR="009F5EBF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самим </w:t>
      </w:r>
      <w:r w:rsidRPr="00980992">
        <w:rPr>
          <w:rFonts w:ascii="Times New Roman" w:hAnsi="Times New Roman" w:cs="Times New Roman"/>
          <w:sz w:val="28"/>
          <w:szCs w:val="28"/>
        </w:rPr>
        <w:t>«актёрам трагедии»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98099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000017" w14:textId="7C5345C5" w:rsidR="0031434F" w:rsidRPr="005E4238" w:rsidRDefault="00B8563D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Д.В. </w:t>
      </w:r>
      <w:proofErr w:type="spellStart"/>
      <w:r w:rsidR="00047E1B" w:rsidRPr="00980992">
        <w:rPr>
          <w:rFonts w:ascii="Times New Roman" w:hAnsi="Times New Roman" w:cs="Times New Roman"/>
          <w:sz w:val="28"/>
          <w:szCs w:val="28"/>
        </w:rPr>
        <w:t>Затонский</w:t>
      </w:r>
      <w:proofErr w:type="spellEnd"/>
      <w:r w:rsidR="00047E1B" w:rsidRPr="00980992">
        <w:rPr>
          <w:rFonts w:ascii="Times New Roman" w:hAnsi="Times New Roman" w:cs="Times New Roman"/>
          <w:sz w:val="28"/>
          <w:szCs w:val="28"/>
        </w:rPr>
        <w:t xml:space="preserve"> отмечает, что «вроде бы «искушенный» в своем скептицизме, в тотальном </w:t>
      </w:r>
      <w:proofErr w:type="spellStart"/>
      <w:r w:rsidR="00047E1B" w:rsidRPr="00980992">
        <w:rPr>
          <w:rFonts w:ascii="Times New Roman" w:hAnsi="Times New Roman" w:cs="Times New Roman"/>
          <w:sz w:val="28"/>
          <w:szCs w:val="28"/>
        </w:rPr>
        <w:t>самоосмеянии</w:t>
      </w:r>
      <w:proofErr w:type="spellEnd"/>
      <w:r w:rsidR="00047E1B" w:rsidRPr="00980992">
        <w:rPr>
          <w:rFonts w:ascii="Times New Roman" w:hAnsi="Times New Roman" w:cs="Times New Roman"/>
          <w:sz w:val="28"/>
          <w:szCs w:val="28"/>
        </w:rPr>
        <w:t xml:space="preserve"> постмодернизм способен порой «доверчиво потянуться к наивной идиллии»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980992" w:rsidRPr="00980992">
        <w:rPr>
          <w:rFonts w:ascii="Times New Roman" w:hAnsi="Times New Roman" w:cs="Times New Roman"/>
          <w:sz w:val="28"/>
          <w:szCs w:val="28"/>
          <w:lang w:val="ru-RU"/>
        </w:rPr>
        <w:t>4, с. 193</w:t>
      </w:r>
      <w:r w:rsidR="001E7C55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047E1B" w:rsidRPr="00980992">
        <w:rPr>
          <w:rFonts w:ascii="Times New Roman" w:hAnsi="Times New Roman" w:cs="Times New Roman"/>
          <w:sz w:val="28"/>
          <w:szCs w:val="28"/>
        </w:rPr>
        <w:t>.</w:t>
      </w:r>
      <w:r w:rsidRPr="009809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7E1B" w:rsidRPr="00980992">
        <w:rPr>
          <w:rFonts w:ascii="Times New Roman" w:hAnsi="Times New Roman" w:cs="Times New Roman"/>
          <w:sz w:val="28"/>
          <w:szCs w:val="28"/>
        </w:rPr>
        <w:t>Опера подводит итог трагичных исканий графа Резанова воспеванием земной любви, новой спасительной концепции, стоящей на руинах религиозной концепции непорочной любви и утопических идей построения нового мира: «Мы забыли, бранясь и пируя, // Для чего мы на землю попали…»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E4238" w:rsidRPr="00980992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5E423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C6E3C20" w14:textId="77777777" w:rsidR="001E7C55" w:rsidRDefault="001E7C55" w:rsidP="00307D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D853AAE" w14:textId="7C6B63E9" w:rsidR="002B10B0" w:rsidRDefault="001E7C55" w:rsidP="00307DFF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E7C55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Литература</w:t>
      </w:r>
    </w:p>
    <w:p w14:paraId="38C8A854" w14:textId="77777777" w:rsidR="005E4238" w:rsidRPr="002B10B0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0B0">
        <w:rPr>
          <w:rFonts w:ascii="Times New Roman" w:hAnsi="Times New Roman" w:cs="Times New Roman"/>
          <w:sz w:val="28"/>
          <w:szCs w:val="28"/>
        </w:rPr>
        <w:t>Библия в синодальном, современном и других переводах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2B10B0">
        <w:rPr>
          <w:rFonts w:ascii="Times New Roman" w:hAnsi="Times New Roman" w:cs="Times New Roman"/>
          <w:sz w:val="28"/>
          <w:szCs w:val="28"/>
        </w:rPr>
        <w:t>https://bible.by/syn/66/12/#1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04EE7955" w14:textId="77777777" w:rsidR="005E4238" w:rsidRPr="002B10B0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B0">
        <w:rPr>
          <w:rFonts w:ascii="Times New Roman" w:hAnsi="Times New Roman" w:cs="Times New Roman"/>
          <w:sz w:val="28"/>
          <w:szCs w:val="28"/>
        </w:rPr>
        <w:t>Вознесенский А. Ожидание длиною в жизнь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B10B0">
        <w:rPr>
          <w:rFonts w:ascii="Times New Roman" w:hAnsi="Times New Roman" w:cs="Times New Roman"/>
          <w:sz w:val="28"/>
          <w:szCs w:val="28"/>
        </w:rPr>
        <w:t xml:space="preserve">// Русская Америка. – Вологда, 1993. – № 1. – С. </w:t>
      </w:r>
      <w:proofErr w:type="gramStart"/>
      <w:r w:rsidRPr="002B10B0">
        <w:rPr>
          <w:rFonts w:ascii="Times New Roman" w:hAnsi="Times New Roman" w:cs="Times New Roman"/>
          <w:sz w:val="28"/>
          <w:szCs w:val="28"/>
        </w:rPr>
        <w:t>10-12</w:t>
      </w:r>
      <w:proofErr w:type="gramEnd"/>
      <w:r w:rsidRPr="002B10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BB16B0C" w14:textId="77777777" w:rsidR="005E4238" w:rsidRPr="002B10B0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0B0">
        <w:rPr>
          <w:rFonts w:ascii="Times New Roman" w:hAnsi="Times New Roman" w:cs="Times New Roman"/>
          <w:sz w:val="28"/>
          <w:szCs w:val="28"/>
        </w:rPr>
        <w:t xml:space="preserve">Вознесенский </w:t>
      </w:r>
      <w:proofErr w:type="gramStart"/>
      <w:r w:rsidRPr="002B10B0">
        <w:rPr>
          <w:rFonts w:ascii="Times New Roman" w:hAnsi="Times New Roman" w:cs="Times New Roman"/>
          <w:sz w:val="28"/>
          <w:szCs w:val="28"/>
        </w:rPr>
        <w:t>А.А.</w:t>
      </w:r>
      <w:proofErr w:type="gramEnd"/>
      <w:r w:rsidRPr="002B10B0">
        <w:rPr>
          <w:rFonts w:ascii="Times New Roman" w:hAnsi="Times New Roman" w:cs="Times New Roman"/>
          <w:sz w:val="28"/>
          <w:szCs w:val="28"/>
        </w:rPr>
        <w:t xml:space="preserve"> Дубовый лист виолончельный. Избранные стихотворения и поэмы. – 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Pr="002B10B0">
        <w:rPr>
          <w:rFonts w:ascii="Times New Roman" w:hAnsi="Times New Roman" w:cs="Times New Roman"/>
          <w:sz w:val="28"/>
          <w:szCs w:val="28"/>
        </w:rPr>
        <w:t xml:space="preserve">, 1975. С. </w:t>
      </w:r>
      <w:proofErr w:type="gramStart"/>
      <w:r w:rsidRPr="002B10B0">
        <w:rPr>
          <w:rFonts w:ascii="Times New Roman" w:hAnsi="Times New Roman" w:cs="Times New Roman"/>
          <w:sz w:val="28"/>
          <w:szCs w:val="28"/>
        </w:rPr>
        <w:t>219-232</w:t>
      </w:r>
      <w:proofErr w:type="gramEnd"/>
      <w:r w:rsidRPr="002B10B0">
        <w:rPr>
          <w:rFonts w:ascii="Times New Roman" w:hAnsi="Times New Roman" w:cs="Times New Roman"/>
          <w:sz w:val="28"/>
          <w:szCs w:val="28"/>
        </w:rPr>
        <w:t>.</w:t>
      </w:r>
    </w:p>
    <w:p w14:paraId="70649BE6" w14:textId="77777777" w:rsidR="005E4238" w:rsidRPr="002B10B0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10B0">
        <w:rPr>
          <w:rFonts w:ascii="Times New Roman" w:hAnsi="Times New Roman" w:cs="Times New Roman"/>
          <w:sz w:val="28"/>
          <w:szCs w:val="28"/>
        </w:rPr>
        <w:t>Затонский</w:t>
      </w:r>
      <w:proofErr w:type="spellEnd"/>
      <w:r w:rsidRPr="002B10B0">
        <w:rPr>
          <w:rFonts w:ascii="Times New Roman" w:hAnsi="Times New Roman" w:cs="Times New Roman"/>
          <w:sz w:val="28"/>
          <w:szCs w:val="28"/>
        </w:rPr>
        <w:t xml:space="preserve"> Д.В. Модернизм и постмодернизм: Мысли об извечном коловращении изящных и неизящных искусств. – Харьков, 2000. – 256 с. </w:t>
      </w:r>
    </w:p>
    <w:p w14:paraId="5EBDC003" w14:textId="77777777" w:rsidR="005E4238" w:rsidRPr="002B10B0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B0">
        <w:rPr>
          <w:rFonts w:ascii="Times New Roman" w:hAnsi="Times New Roman" w:cs="Times New Roman"/>
          <w:sz w:val="28"/>
          <w:szCs w:val="28"/>
        </w:rPr>
        <w:t xml:space="preserve">Ильин </w:t>
      </w:r>
      <w:proofErr w:type="gramStart"/>
      <w:r w:rsidRPr="002B10B0">
        <w:rPr>
          <w:rFonts w:ascii="Times New Roman" w:hAnsi="Times New Roman" w:cs="Times New Roman"/>
          <w:sz w:val="28"/>
          <w:szCs w:val="28"/>
        </w:rPr>
        <w:t>И.П.</w:t>
      </w:r>
      <w:proofErr w:type="gramEnd"/>
      <w:r w:rsidRPr="002B10B0">
        <w:rPr>
          <w:rFonts w:ascii="Times New Roman" w:hAnsi="Times New Roman" w:cs="Times New Roman"/>
          <w:sz w:val="28"/>
          <w:szCs w:val="28"/>
        </w:rPr>
        <w:t xml:space="preserve"> Постмодернизм: от истоков до конца столетия: эволюция научного мифа. – М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>.,</w:t>
      </w:r>
      <w:r w:rsidRPr="002B10B0">
        <w:rPr>
          <w:rFonts w:ascii="Times New Roman" w:hAnsi="Times New Roman" w:cs="Times New Roman"/>
          <w:sz w:val="28"/>
          <w:szCs w:val="28"/>
        </w:rPr>
        <w:t xml:space="preserve"> 1998.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B10B0">
        <w:rPr>
          <w:rFonts w:ascii="Times New Roman" w:hAnsi="Times New Roman" w:cs="Times New Roman"/>
          <w:sz w:val="28"/>
          <w:szCs w:val="28"/>
        </w:rPr>
        <w:t>–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 xml:space="preserve"> 258 с.</w:t>
      </w:r>
    </w:p>
    <w:p w14:paraId="307C1DDD" w14:textId="77777777" w:rsidR="005E4238" w:rsidRPr="00980992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10B0">
        <w:rPr>
          <w:rFonts w:ascii="Times New Roman" w:hAnsi="Times New Roman" w:cs="Times New Roman"/>
          <w:sz w:val="28"/>
          <w:szCs w:val="28"/>
        </w:rPr>
        <w:t>Кристева</w:t>
      </w:r>
      <w:proofErr w:type="spellEnd"/>
      <w:r w:rsidRPr="002B10B0">
        <w:rPr>
          <w:rFonts w:ascii="Times New Roman" w:hAnsi="Times New Roman" w:cs="Times New Roman"/>
          <w:sz w:val="28"/>
          <w:szCs w:val="28"/>
        </w:rPr>
        <w:t xml:space="preserve"> Ю. Избранные труды: Разрушение поэтики / пер. с фр. </w:t>
      </w:r>
      <w:proofErr w:type="gramStart"/>
      <w:r w:rsidRPr="002B10B0">
        <w:rPr>
          <w:rFonts w:ascii="Times New Roman" w:hAnsi="Times New Roman" w:cs="Times New Roman"/>
          <w:sz w:val="28"/>
          <w:szCs w:val="28"/>
        </w:rPr>
        <w:t>Г.К.</w:t>
      </w:r>
      <w:proofErr w:type="gramEnd"/>
      <w:r w:rsidRPr="002B1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10B0">
        <w:rPr>
          <w:rFonts w:ascii="Times New Roman" w:hAnsi="Times New Roman" w:cs="Times New Roman"/>
          <w:sz w:val="28"/>
          <w:szCs w:val="28"/>
        </w:rPr>
        <w:t>Козикова</w:t>
      </w:r>
      <w:proofErr w:type="spellEnd"/>
      <w:r w:rsidRPr="002B10B0">
        <w:rPr>
          <w:rFonts w:ascii="Times New Roman" w:hAnsi="Times New Roman" w:cs="Times New Roman"/>
          <w:sz w:val="28"/>
          <w:szCs w:val="28"/>
        </w:rPr>
        <w:t xml:space="preserve">, Б.П. </w:t>
      </w:r>
      <w:proofErr w:type="spellStart"/>
      <w:r w:rsidRPr="002B10B0">
        <w:rPr>
          <w:rFonts w:ascii="Times New Roman" w:hAnsi="Times New Roman" w:cs="Times New Roman"/>
          <w:sz w:val="28"/>
          <w:szCs w:val="28"/>
        </w:rPr>
        <w:t>Нарумова</w:t>
      </w:r>
      <w:proofErr w:type="spellEnd"/>
      <w:r w:rsidRPr="002B10B0">
        <w:rPr>
          <w:rFonts w:ascii="Times New Roman" w:hAnsi="Times New Roman" w:cs="Times New Roman"/>
          <w:sz w:val="28"/>
          <w:szCs w:val="28"/>
        </w:rPr>
        <w:t xml:space="preserve">. – М., 2004. – С. </w:t>
      </w:r>
      <w:proofErr w:type="gramStart"/>
      <w:r w:rsidRPr="002B10B0">
        <w:rPr>
          <w:rFonts w:ascii="Times New Roman" w:hAnsi="Times New Roman" w:cs="Times New Roman"/>
          <w:sz w:val="28"/>
          <w:szCs w:val="28"/>
        </w:rPr>
        <w:t>395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2B10B0">
        <w:rPr>
          <w:rFonts w:ascii="Times New Roman" w:hAnsi="Times New Roman" w:cs="Times New Roman"/>
          <w:sz w:val="28"/>
          <w:szCs w:val="28"/>
        </w:rPr>
        <w:t>593</w:t>
      </w:r>
      <w:proofErr w:type="gramEnd"/>
      <w:r w:rsidRPr="002B10B0">
        <w:rPr>
          <w:rFonts w:ascii="Times New Roman" w:hAnsi="Times New Roman" w:cs="Times New Roman"/>
          <w:sz w:val="28"/>
          <w:szCs w:val="28"/>
        </w:rPr>
        <w:t>.</w:t>
      </w:r>
    </w:p>
    <w:p w14:paraId="24927AE8" w14:textId="77777777" w:rsidR="005E4238" w:rsidRPr="002B10B0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0B0">
        <w:rPr>
          <w:rFonts w:ascii="Times New Roman" w:hAnsi="Times New Roman" w:cs="Times New Roman"/>
          <w:sz w:val="28"/>
          <w:szCs w:val="28"/>
        </w:rPr>
        <w:t>Маньковская Н.</w:t>
      </w:r>
      <w:r w:rsidRPr="002B10B0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r w:rsidRPr="002B10B0">
        <w:rPr>
          <w:rFonts w:ascii="Times New Roman" w:hAnsi="Times New Roman" w:cs="Times New Roman"/>
          <w:sz w:val="28"/>
          <w:szCs w:val="28"/>
        </w:rPr>
        <w:t>Постмодернизм в эстетике // Философская антропология.</w:t>
      </w:r>
      <w:r w:rsidRPr="005E4238">
        <w:rPr>
          <w:rFonts w:ascii="Times New Roman" w:hAnsi="Times New Roman" w:cs="Times New Roman"/>
          <w:sz w:val="28"/>
          <w:szCs w:val="28"/>
        </w:rPr>
        <w:t xml:space="preserve"> </w:t>
      </w:r>
      <w:r w:rsidRPr="002B10B0">
        <w:rPr>
          <w:rFonts w:ascii="Times New Roman" w:hAnsi="Times New Roman" w:cs="Times New Roman"/>
          <w:sz w:val="28"/>
          <w:szCs w:val="28"/>
        </w:rPr>
        <w:t>– 2018. №1.</w:t>
      </w:r>
      <w:r w:rsidRPr="005E4238">
        <w:rPr>
          <w:rFonts w:ascii="Times New Roman" w:hAnsi="Times New Roman" w:cs="Times New Roman"/>
          <w:sz w:val="28"/>
          <w:szCs w:val="28"/>
        </w:rPr>
        <w:t xml:space="preserve"> </w:t>
      </w:r>
      <w:r w:rsidRPr="002B10B0">
        <w:rPr>
          <w:rFonts w:ascii="Times New Roman" w:hAnsi="Times New Roman" w:cs="Times New Roman"/>
          <w:sz w:val="28"/>
          <w:szCs w:val="28"/>
        </w:rPr>
        <w:t xml:space="preserve">– С. </w:t>
      </w:r>
      <w:proofErr w:type="gramStart"/>
      <w:r w:rsidRPr="002B10B0">
        <w:rPr>
          <w:rFonts w:ascii="Times New Roman" w:hAnsi="Times New Roman" w:cs="Times New Roman"/>
          <w:sz w:val="28"/>
          <w:szCs w:val="28"/>
        </w:rPr>
        <w:t>191-228</w:t>
      </w:r>
      <w:proofErr w:type="gramEnd"/>
      <w:r w:rsidRPr="002B10B0">
        <w:rPr>
          <w:rFonts w:ascii="Times New Roman" w:hAnsi="Times New Roman" w:cs="Times New Roman"/>
          <w:sz w:val="28"/>
          <w:szCs w:val="28"/>
        </w:rPr>
        <w:t>. </w:t>
      </w:r>
    </w:p>
    <w:p w14:paraId="2281E508" w14:textId="77777777" w:rsidR="005E4238" w:rsidRPr="002B10B0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5E4238">
        <w:rPr>
          <w:rFonts w:ascii="Times New Roman" w:hAnsi="Times New Roman" w:cs="Times New Roman"/>
          <w:sz w:val="28"/>
          <w:szCs w:val="28"/>
        </w:rPr>
        <w:t xml:space="preserve">Постмодернизм. Словарь Терминов / </w:t>
      </w:r>
      <w:proofErr w:type="gramStart"/>
      <w:r w:rsidRPr="005E4238">
        <w:rPr>
          <w:rFonts w:ascii="Times New Roman" w:hAnsi="Times New Roman" w:cs="Times New Roman"/>
          <w:sz w:val="28"/>
          <w:szCs w:val="28"/>
        </w:rPr>
        <w:t>И.П.</w:t>
      </w:r>
      <w:proofErr w:type="gramEnd"/>
      <w:r w:rsidRPr="005E4238">
        <w:rPr>
          <w:rFonts w:ascii="Times New Roman" w:hAnsi="Times New Roman" w:cs="Times New Roman"/>
          <w:sz w:val="28"/>
          <w:szCs w:val="28"/>
        </w:rPr>
        <w:t xml:space="preserve"> Ильин // М., 2001. (</w:t>
      </w:r>
      <w:proofErr w:type="spellStart"/>
      <w:r w:rsidRPr="005E4238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5E4238">
        <w:rPr>
          <w:rFonts w:ascii="Times New Roman" w:hAnsi="Times New Roman" w:cs="Times New Roman"/>
          <w:sz w:val="28"/>
          <w:szCs w:val="28"/>
        </w:rPr>
        <w:t>://rus-postmodernism-terms.slovaronline.com).</w:t>
      </w:r>
    </w:p>
    <w:p w14:paraId="6C3C3A12" w14:textId="77777777" w:rsidR="005E4238" w:rsidRPr="005E4238" w:rsidRDefault="005E4238" w:rsidP="00307DFF">
      <w:pPr>
        <w:pStyle w:val="a5"/>
        <w:numPr>
          <w:ilvl w:val="0"/>
          <w:numId w:val="1"/>
        </w:numPr>
        <w:spacing w:line="240" w:lineRule="auto"/>
        <w:ind w:left="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0B0">
        <w:rPr>
          <w:rFonts w:ascii="Times New Roman" w:hAnsi="Times New Roman" w:cs="Times New Roman"/>
          <w:sz w:val="28"/>
          <w:szCs w:val="28"/>
        </w:rPr>
        <w:t>Юнона и Авось.</w:t>
      </w:r>
      <w:r w:rsidRPr="005E4238">
        <w:rPr>
          <w:rFonts w:ascii="Times New Roman" w:hAnsi="Times New Roman" w:cs="Times New Roman"/>
          <w:sz w:val="28"/>
          <w:szCs w:val="28"/>
        </w:rPr>
        <w:t xml:space="preserve"> 1983 </w:t>
      </w:r>
      <w:r w:rsidRPr="002B10B0">
        <w:rPr>
          <w:rFonts w:ascii="Times New Roman" w:hAnsi="Times New Roman" w:cs="Times New Roman"/>
          <w:sz w:val="28"/>
          <w:szCs w:val="28"/>
        </w:rPr>
        <w:t>г</w:t>
      </w:r>
      <w:r w:rsidRPr="005E4238">
        <w:rPr>
          <w:rFonts w:ascii="Times New Roman" w:hAnsi="Times New Roman" w:cs="Times New Roman"/>
          <w:sz w:val="28"/>
          <w:szCs w:val="28"/>
        </w:rPr>
        <w:t xml:space="preserve">. Московский государственный театр «Ленком» // Портал </w:t>
      </w:r>
      <w:proofErr w:type="spellStart"/>
      <w:r w:rsidRPr="005E4238">
        <w:rPr>
          <w:rFonts w:ascii="Times New Roman" w:hAnsi="Times New Roman" w:cs="Times New Roman"/>
          <w:sz w:val="28"/>
          <w:szCs w:val="28"/>
        </w:rPr>
        <w:t>Культура.РФ</w:t>
      </w:r>
      <w:proofErr w:type="spellEnd"/>
      <w:r w:rsidRPr="005E4238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tgtFrame="_blank" w:history="1">
        <w:r w:rsidRPr="005E4238">
          <w:rPr>
            <w:rFonts w:ascii="Times New Roman" w:hAnsi="Times New Roman" w:cs="Times New Roman"/>
            <w:sz w:val="28"/>
            <w:szCs w:val="28"/>
          </w:rPr>
          <w:t>https://www.culture.ru/live/movies/1856/yunona-i-avos</w:t>
        </w:r>
      </w:hyperlink>
      <w:r w:rsidRPr="005E4238">
        <w:rPr>
          <w:rFonts w:ascii="Times New Roman" w:hAnsi="Times New Roman" w:cs="Times New Roman"/>
          <w:sz w:val="28"/>
          <w:szCs w:val="28"/>
        </w:rPr>
        <w:t>)</w:t>
      </w:r>
    </w:p>
    <w:sectPr w:rsidR="005E4238" w:rsidRPr="005E4238" w:rsidSect="004367FC">
      <w:pgSz w:w="11909" w:h="16834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48335C"/>
    <w:multiLevelType w:val="hybridMultilevel"/>
    <w:tmpl w:val="28D2607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283997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4F"/>
    <w:rsid w:val="00047E1B"/>
    <w:rsid w:val="001E7C55"/>
    <w:rsid w:val="002432FC"/>
    <w:rsid w:val="00243B87"/>
    <w:rsid w:val="0025524B"/>
    <w:rsid w:val="002B10B0"/>
    <w:rsid w:val="00307DFF"/>
    <w:rsid w:val="0031434F"/>
    <w:rsid w:val="004367FC"/>
    <w:rsid w:val="005A56F1"/>
    <w:rsid w:val="005E4238"/>
    <w:rsid w:val="006D090C"/>
    <w:rsid w:val="0070285C"/>
    <w:rsid w:val="008B44EE"/>
    <w:rsid w:val="008D55D4"/>
    <w:rsid w:val="00907857"/>
    <w:rsid w:val="009161B2"/>
    <w:rsid w:val="00980992"/>
    <w:rsid w:val="009F5EBF"/>
    <w:rsid w:val="00A72D70"/>
    <w:rsid w:val="00B8563D"/>
    <w:rsid w:val="00D417E9"/>
    <w:rsid w:val="00E2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A449C"/>
  <w15:docId w15:val="{9200619F-D729-460F-8E0D-9C81C65C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5A56F1"/>
    <w:pPr>
      <w:ind w:left="720"/>
      <w:contextualSpacing/>
    </w:pPr>
  </w:style>
  <w:style w:type="character" w:styleId="a6">
    <w:name w:val="Emphasis"/>
    <w:basedOn w:val="a0"/>
    <w:uiPriority w:val="20"/>
    <w:qFormat/>
    <w:rsid w:val="001E7C55"/>
    <w:rPr>
      <w:i/>
      <w:iCs/>
    </w:rPr>
  </w:style>
  <w:style w:type="character" w:customStyle="1" w:styleId="w">
    <w:name w:val="w"/>
    <w:basedOn w:val="a0"/>
    <w:rsid w:val="001E7C55"/>
  </w:style>
  <w:style w:type="character" w:styleId="a7">
    <w:name w:val="Hyperlink"/>
    <w:basedOn w:val="a0"/>
    <w:uiPriority w:val="99"/>
    <w:unhideWhenUsed/>
    <w:rsid w:val="00B8563D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85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utf=1&amp;to=https%3A%2F%2Fwww.culture.ru%2Flive%2Fmovies%2F1856%2Fyunona-i-avo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61E3B-B529-4B02-B432-5A9650E7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Токарева Юлия Валерьевна</cp:lastModifiedBy>
  <cp:revision>9</cp:revision>
  <dcterms:created xsi:type="dcterms:W3CDTF">2023-05-17T14:00:00Z</dcterms:created>
  <dcterms:modified xsi:type="dcterms:W3CDTF">2023-06-10T10:04:00Z</dcterms:modified>
</cp:coreProperties>
</file>