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2EB6843B" w:rsidR="009951A6" w:rsidRPr="00C35EEA" w:rsidRDefault="00516C07" w:rsidP="001D3934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Трансформация репрезентации образа женщины в мужском журнале Men’s Health</w:t>
      </w:r>
    </w:p>
    <w:p w14:paraId="00000002" w14:textId="77777777" w:rsidR="009951A6" w:rsidRDefault="00516C07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Кацюба Д.Г.</w:t>
      </w:r>
    </w:p>
    <w:p w14:paraId="00000003" w14:textId="77777777" w:rsidR="009951A6" w:rsidRDefault="00516C07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Научный руководитель: Абовян А. В., доцент кафедры теории и практики массовой коммуникации ИФЖиМКК</w:t>
      </w:r>
    </w:p>
    <w:p w14:paraId="3178E6DE" w14:textId="77777777" w:rsidR="00456D36" w:rsidRPr="00456D36" w:rsidRDefault="00456D36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06AC92" w14:textId="09DD297A" w:rsidR="00CB4646" w:rsidRPr="00FB70DC" w:rsidRDefault="00516C07" w:rsidP="007369A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Мужским журналам присущи определённые языковые особенности, что объясняется ролью гендерных стереотипов в культуре. В своей статье исследователь В. М. Войченко утверждает, что </w:t>
      </w:r>
      <w:r w:rsidRPr="003D39D5">
        <w:rPr>
          <w:rFonts w:ascii="Times New Roman" w:eastAsia="Times New Roman" w:hAnsi="Times New Roman" w:cs="Times New Roman"/>
          <w:sz w:val="28"/>
          <w:szCs w:val="28"/>
        </w:rPr>
        <w:t>«поскольку мужчина и женщина принадлежат к различным социальным группам и выполняют различные социальные роли, то общество ждёт от них определённых моделей речевого поведения»</w:t>
      </w:r>
      <w:r w:rsidR="002C0897" w:rsidRPr="002C08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hAnsi="Times New Roman" w:cs="Times New Roman"/>
          <w:sz w:val="28"/>
          <w:szCs w:val="28"/>
          <w:lang w:val="ru-RU"/>
        </w:rPr>
        <w:t xml:space="preserve">[2, </w:t>
      </w:r>
      <w:r w:rsidR="00AE2C5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925B6" w:rsidRPr="00E925B6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925B6" w:rsidRPr="00E925B6">
        <w:rPr>
          <w:rFonts w:ascii="Times New Roman" w:eastAsia="Times New Roman" w:hAnsi="Times New Roman" w:cs="Times New Roman"/>
          <w:sz w:val="28"/>
          <w:szCs w:val="28"/>
          <w:lang w:val="ru-RU"/>
        </w:rPr>
        <w:t>67</w:t>
      </w:r>
      <w:r w:rsidR="00AE2C5B" w:rsidRPr="00AE2C5B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E022D7" w:rsidRPr="003D39D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C35EE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00000006" w14:textId="4FA5A4B5" w:rsidR="009951A6" w:rsidRDefault="00C35EEA" w:rsidP="007369A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Образцы женственности и мужественности определяют не только тематический пласт, но и лингвистические средства, культурный код издания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[3, 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с. </w:t>
      </w:r>
      <w:r w:rsidR="00E925B6">
        <w:rPr>
          <w:rFonts w:ascii="Times New Roman" w:eastAsia="Times New Roman" w:hAnsi="Times New Roman" w:cs="Times New Roman"/>
          <w:sz w:val="28"/>
          <w:szCs w:val="28"/>
          <w:lang w:val="ru-RU"/>
        </w:rPr>
        <w:t>224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712A76" w:rsidRPr="00712A7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A0C33">
        <w:rPr>
          <w:rFonts w:ascii="Times New Roman" w:eastAsia="Times New Roman" w:hAnsi="Times New Roman" w:cs="Times New Roman"/>
          <w:sz w:val="28"/>
          <w:szCs w:val="28"/>
          <w:lang w:val="ru-RU"/>
        </w:rPr>
        <w:t>На основе</w:t>
      </w:r>
      <w:r w:rsidR="00516C07" w:rsidRPr="008A0C33">
        <w:rPr>
          <w:rFonts w:ascii="Times New Roman" w:eastAsia="Times New Roman" w:hAnsi="Times New Roman" w:cs="Times New Roman"/>
          <w:sz w:val="28"/>
          <w:szCs w:val="28"/>
        </w:rPr>
        <w:t xml:space="preserve"> лексически</w:t>
      </w:r>
      <w:r w:rsidRPr="008A0C33"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r w:rsidR="00516C07" w:rsidRPr="008A0C33">
        <w:rPr>
          <w:rFonts w:ascii="Times New Roman" w:eastAsia="Times New Roman" w:hAnsi="Times New Roman" w:cs="Times New Roman"/>
          <w:sz w:val="28"/>
          <w:szCs w:val="28"/>
        </w:rPr>
        <w:t xml:space="preserve"> средств, используемы</w:t>
      </w:r>
      <w:r w:rsidRPr="008A0C33"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r w:rsidR="00516C07" w:rsidRPr="008A0C33">
        <w:rPr>
          <w:rFonts w:ascii="Times New Roman" w:eastAsia="Times New Roman" w:hAnsi="Times New Roman" w:cs="Times New Roman"/>
          <w:sz w:val="28"/>
          <w:szCs w:val="28"/>
        </w:rPr>
        <w:t xml:space="preserve"> в мужском журнале Men’s Health в 2011 и 2021 годах, </w:t>
      </w:r>
      <w:r w:rsidRPr="008A0C33">
        <w:rPr>
          <w:rFonts w:ascii="Times New Roman" w:eastAsia="Times New Roman" w:hAnsi="Times New Roman" w:cs="Times New Roman"/>
          <w:sz w:val="28"/>
          <w:szCs w:val="28"/>
          <w:lang w:val="ru-RU"/>
        </w:rPr>
        <w:t>выявлено</w:t>
      </w:r>
      <w:r w:rsidR="00516C07" w:rsidRPr="008A0C33">
        <w:rPr>
          <w:rFonts w:ascii="Times New Roman" w:eastAsia="Times New Roman" w:hAnsi="Times New Roman" w:cs="Times New Roman"/>
          <w:sz w:val="28"/>
          <w:szCs w:val="28"/>
        </w:rPr>
        <w:t>, как трансформировался образ женщины на страницах издания за 10 лет.</w:t>
      </w:r>
      <w:r w:rsidR="00516C07" w:rsidRPr="003D3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6C07">
        <w:rPr>
          <w:rFonts w:ascii="Times New Roman" w:eastAsia="Times New Roman" w:hAnsi="Times New Roman" w:cs="Times New Roman"/>
          <w:sz w:val="28"/>
          <w:szCs w:val="28"/>
        </w:rPr>
        <w:t>Мужской журнал Men’s Health</w:t>
      </w:r>
      <w:r w:rsidR="00FA036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516C07">
        <w:rPr>
          <w:rFonts w:ascii="Times New Roman" w:eastAsia="Times New Roman" w:hAnsi="Times New Roman" w:cs="Times New Roman"/>
          <w:sz w:val="28"/>
          <w:szCs w:val="28"/>
        </w:rPr>
        <w:t xml:space="preserve"> это американский ежемесячный журнал о здоровье, спорте и отношениях. Журнал предлагает аудитории примерить определённую ролевую модель: успешный мужчина с хорошим юмором, который интересуется спортом, здоровьем, сексом и саморазвитием. В России Men’s Health выходит с февраля 1998 года, в 2020 году журнал закрылся из-за падения доходов от рекламы, а в апреле 2021 года</w:t>
      </w:r>
      <w:r w:rsidR="00CB4646" w:rsidRPr="00CB46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B4646">
        <w:rPr>
          <w:rFonts w:ascii="Times New Roman" w:eastAsia="Times New Roman" w:hAnsi="Times New Roman" w:cs="Times New Roman"/>
          <w:sz w:val="28"/>
          <w:szCs w:val="28"/>
          <w:lang w:val="ru-RU"/>
        </w:rPr>
        <w:t>был</w:t>
      </w:r>
      <w:r w:rsidR="00516C07">
        <w:rPr>
          <w:rFonts w:ascii="Times New Roman" w:eastAsia="Times New Roman" w:hAnsi="Times New Roman" w:cs="Times New Roman"/>
          <w:sz w:val="28"/>
          <w:szCs w:val="28"/>
        </w:rPr>
        <w:t xml:space="preserve"> перезапущен. С марта 2022 года издание в России выходит под названием Men Today.</w:t>
      </w:r>
    </w:p>
    <w:p w14:paraId="00000007" w14:textId="5C13C466" w:rsidR="009951A6" w:rsidRPr="00C35EEA" w:rsidRDefault="00516C07" w:rsidP="007369A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Характерной чертой мужских изданий является использование языка вражды по отношению к женщинам. Лексически язык вражды может проявляться через жаргонизмы, разговорную и оценочную лексику, уменьшительно-ласкательные суффиксы, клише, сравнения, трансляцию стереотипных представлений, через противопоставление полов, выставление феминных атрибутов в негативном свете</w:t>
      </w:r>
      <w:r w:rsidR="002C0897" w:rsidRPr="002C08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[1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, с.</w:t>
      </w:r>
      <w:r w:rsidR="004A16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812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="00C35EE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00000008" w14:textId="0027F829" w:rsidR="009951A6" w:rsidRDefault="00516C07" w:rsidP="007369A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35EE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журнале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Men's Health за 2011 год транслируется отношение к женщине как к объекту желаний мужчины, «кукле» с ограниченным набором мыслей и действий. Например, </w:t>
      </w:r>
      <w:r w:rsidRPr="009A7DB8">
        <w:rPr>
          <w:rFonts w:ascii="Times New Roman" w:eastAsia="Times New Roman" w:hAnsi="Times New Roman" w:cs="Times New Roman"/>
          <w:sz w:val="28"/>
          <w:szCs w:val="28"/>
        </w:rPr>
        <w:t xml:space="preserve">частотно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клише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слабый пол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прекрасный пол</w:t>
      </w:r>
      <w:r>
        <w:rPr>
          <w:rFonts w:ascii="Times New Roman" w:eastAsia="Times New Roman" w:hAnsi="Times New Roman" w:cs="Times New Roman"/>
          <w:sz w:val="28"/>
          <w:szCs w:val="28"/>
        </w:rPr>
        <w:t>. В материалах об отношениях нередко встречаются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игра на стереотипах, разговорные слова, жаргонизмы или прямые оскорбления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даже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самая наивная </w:t>
      </w:r>
      <w:r w:rsidRPr="004A1643">
        <w:rPr>
          <w:rFonts w:ascii="Times New Roman" w:eastAsia="Times New Roman" w:hAnsi="Times New Roman" w:cs="Times New Roman"/>
          <w:sz w:val="28"/>
          <w:szCs w:val="28"/>
        </w:rPr>
        <w:t>девица в курс</w:t>
      </w:r>
      <w:r w:rsidR="004A1643" w:rsidRPr="004A1643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A1643">
        <w:rPr>
          <w:rFonts w:ascii="Times New Roman" w:eastAsia="Times New Roman" w:hAnsi="Times New Roman" w:cs="Times New Roman"/>
          <w:i/>
          <w:iCs/>
          <w:sz w:val="28"/>
          <w:szCs w:val="28"/>
        </w:rPr>
        <w:t>какими 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бестолковыми курицами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1643">
        <w:rPr>
          <w:rFonts w:ascii="Times New Roman" w:eastAsia="Times New Roman" w:hAnsi="Times New Roman" w:cs="Times New Roman"/>
          <w:i/>
          <w:iCs/>
          <w:sz w:val="28"/>
          <w:szCs w:val="28"/>
        </w:rPr>
        <w:t>тебе не казались подруги будущей жены</w:t>
      </w:r>
      <w:r w:rsidR="00AE2C5B" w:rsidRPr="00AE2C5B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4, с.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78-80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="004A1643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r w:rsidRPr="004A1643">
        <w:rPr>
          <w:rFonts w:ascii="Times New Roman" w:eastAsia="Times New Roman" w:hAnsi="Times New Roman" w:cs="Times New Roman"/>
          <w:i/>
          <w:iCs/>
          <w:sz w:val="28"/>
          <w:szCs w:val="28"/>
        </w:rPr>
        <w:t>отличить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доску от девушки</w:t>
      </w:r>
      <w:r w:rsidR="00CF751D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[4, 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CF751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F751D">
        <w:rPr>
          <w:rFonts w:ascii="Times New Roman" w:eastAsia="Times New Roman" w:hAnsi="Times New Roman" w:cs="Times New Roman"/>
          <w:sz w:val="28"/>
          <w:szCs w:val="28"/>
          <w:lang w:val="ru-RU"/>
        </w:rPr>
        <w:t>150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Подобные высказывания транслируют глубоко оценочную позицию медиа по отношению к конкретным девушкам и женщинам, которые не вписываются в сформированную изданием модель. Журнал также показывает снисходительное отношение к девушкам и заниженные ожидания от них: </w:t>
      </w:r>
      <w:r w:rsidRPr="004A164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порой избыток </w:t>
      </w:r>
      <w:r w:rsidRPr="004A1643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интеллекта идёт женщинам не на пользу, а во вред</w:t>
      </w:r>
      <w:r w:rsidR="00CF751D" w:rsidRPr="00CF751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CF751D"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девушки</w:t>
      </w:r>
      <w:r w:rsidR="00AE2C5B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4, с</w:t>
      </w:r>
      <w:r w:rsidR="00CF751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F751D">
        <w:rPr>
          <w:rFonts w:ascii="Times New Roman" w:eastAsia="Times New Roman" w:hAnsi="Times New Roman" w:cs="Times New Roman"/>
          <w:sz w:val="28"/>
          <w:szCs w:val="28"/>
          <w:lang w:val="ru-RU"/>
        </w:rPr>
        <w:t>36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Pr="004A1643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Инфантилизации способствуют 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уменьшительно-ласкательные суффиксы и оценочные эпитеты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например: </w:t>
      </w:r>
      <w:r w:rsidRPr="004A1643">
        <w:rPr>
          <w:rFonts w:ascii="Times New Roman" w:eastAsia="Times New Roman" w:hAnsi="Times New Roman" w:cs="Times New Roman"/>
          <w:i/>
          <w:iCs/>
          <w:sz w:val="28"/>
          <w:szCs w:val="28"/>
        </w:rPr>
        <w:t>наслаждайся обществом симпатичной подружки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4A1643">
        <w:rPr>
          <w:rFonts w:ascii="Times New Roman" w:eastAsia="Times New Roman" w:hAnsi="Times New Roman" w:cs="Times New Roman"/>
          <w:i/>
          <w:iCs/>
          <w:sz w:val="28"/>
          <w:szCs w:val="28"/>
        </w:rPr>
        <w:t>ничего из сказанного тобой не задерживается в её милой блондинистой головке</w:t>
      </w:r>
      <w:r w:rsidR="00AE2C5B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[4, с.</w:t>
      </w:r>
      <w:r w:rsidR="00CF751D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36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="00CF751D" w:rsidRPr="00AE2C5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09" w14:textId="2EC95350" w:rsidR="009951A6" w:rsidRDefault="00516C07" w:rsidP="007369A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Популярным тропом является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сравнение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Автор </w:t>
      </w:r>
      <w:r w:rsidR="000D5C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материала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описывает динамику развития отношений между мужчиной и женщиной через правила игры в покер: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путай следы, сбивай с толку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не жди и атакуй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CF75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F751D">
        <w:rPr>
          <w:rFonts w:ascii="Times New Roman" w:eastAsia="Times New Roman" w:hAnsi="Times New Roman" w:cs="Times New Roman"/>
          <w:i/>
          <w:iCs/>
          <w:sz w:val="28"/>
          <w:szCs w:val="28"/>
        </w:rPr>
        <w:t>несвоевременно начатое наступление</w:t>
      </w:r>
      <w:r w:rsidR="00CF751D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CF751D"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девушки</w:t>
      </w:r>
      <w:r w:rsidR="00CF751D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4, с. </w:t>
      </w:r>
      <w:r w:rsidR="00CF751D">
        <w:rPr>
          <w:rFonts w:ascii="Times New Roman" w:eastAsia="Times New Roman" w:hAnsi="Times New Roman" w:cs="Times New Roman"/>
          <w:sz w:val="28"/>
          <w:szCs w:val="28"/>
          <w:lang w:val="ru-RU"/>
        </w:rPr>
        <w:t>78-80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Pr="00CF751D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Это демонстрирует воинственное и азартное отношение к романтическому межличностному контакту. Также в лексическом коде журнала используется приём языковой демагогии </w:t>
      </w:r>
      <w:r w:rsidR="00CF75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противопоставление женского и мужского: </w:t>
      </w:r>
      <w:r w:rsidR="00CF751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</w:t>
      </w:r>
      <w:r w:rsidRPr="00CF751D">
        <w:rPr>
          <w:rFonts w:ascii="Times New Roman" w:eastAsia="Times New Roman" w:hAnsi="Times New Roman" w:cs="Times New Roman"/>
          <w:i/>
          <w:sz w:val="28"/>
          <w:szCs w:val="28"/>
        </w:rPr>
        <w:t>евушки, зевая, прикрывают рот ладошкой. Ты же зеваешь по-мужски, нормально, в кулак</w:t>
      </w:r>
      <w:r w:rsidR="00CF75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4, с. 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43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</w:p>
    <w:p w14:paraId="0000000B" w14:textId="14BD18A2" w:rsidR="009951A6" w:rsidRDefault="00516C07" w:rsidP="00C35EEA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выпусках </w:t>
      </w:r>
      <w:r w:rsidR="000D3AB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журнала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2021 год значительно меньше примеров языка вражды. Материалы стали более нейтральными и объективными, женщинам </w:t>
      </w:r>
      <w:r w:rsidR="00FB70D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предлагают </w:t>
      </w:r>
      <w:r>
        <w:rPr>
          <w:rFonts w:ascii="Times New Roman" w:eastAsia="Times New Roman" w:hAnsi="Times New Roman" w:cs="Times New Roman"/>
          <w:sz w:val="28"/>
          <w:szCs w:val="28"/>
        </w:rPr>
        <w:t>активную позицию партнёрши способной на первый шаг, отказ или любое другое самостоятельное решение.</w:t>
      </w:r>
      <w:r w:rsidR="00C35EE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Например</w:t>
      </w:r>
      <w:r w:rsidR="00C35EEA" w:rsidRPr="00A406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596631" w:rsidRPr="00A40606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A40606">
        <w:rPr>
          <w:rFonts w:ascii="Times New Roman" w:eastAsia="Times New Roman" w:hAnsi="Times New Roman" w:cs="Times New Roman"/>
          <w:sz w:val="28"/>
          <w:szCs w:val="28"/>
        </w:rPr>
        <w:t xml:space="preserve"> «Женщина, которая бежит» рассказывает об истории женщин в марафонских забегах. При общей этичности авторы снова допустили </w:t>
      </w:r>
      <w:r w:rsidRPr="00A40606">
        <w:rPr>
          <w:rFonts w:ascii="Times New Roman" w:eastAsia="Times New Roman" w:hAnsi="Times New Roman" w:cs="Times New Roman"/>
          <w:b/>
          <w:sz w:val="28"/>
          <w:szCs w:val="28"/>
        </w:rPr>
        <w:t>гендерно-оценочное</w:t>
      </w:r>
      <w:r w:rsidRPr="00A406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0606">
        <w:rPr>
          <w:rFonts w:ascii="Times New Roman" w:eastAsia="Times New Roman" w:hAnsi="Times New Roman" w:cs="Times New Roman"/>
          <w:b/>
          <w:sz w:val="28"/>
          <w:szCs w:val="28"/>
        </w:rPr>
        <w:t>клише</w:t>
      </w:r>
      <w:r w:rsidRPr="00A4060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прекрасный пол неслабо потеснил</w:t>
      </w:r>
      <w:r w:rsidRPr="00A406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2FB1">
        <w:rPr>
          <w:rFonts w:ascii="Times New Roman" w:eastAsia="Times New Roman" w:hAnsi="Times New Roman" w:cs="Times New Roman"/>
          <w:i/>
          <w:iCs/>
          <w:sz w:val="28"/>
          <w:szCs w:val="28"/>
        </w:rPr>
        <w:t>мужчин на беговой дорожке</w:t>
      </w:r>
      <w:r w:rsidR="00C02FB1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C02FB1"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девушки</w:t>
      </w:r>
      <w:r w:rsidR="00C02FB1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с. 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16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Pr="00A40606">
        <w:rPr>
          <w:rFonts w:ascii="Times New Roman" w:eastAsia="Times New Roman" w:hAnsi="Times New Roman" w:cs="Times New Roman"/>
          <w:sz w:val="28"/>
          <w:szCs w:val="28"/>
        </w:rPr>
        <w:t xml:space="preserve">В другом материале: </w:t>
      </w:r>
      <w:r w:rsidR="00C02FB1" w:rsidRPr="00C02FB1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с</w:t>
      </w:r>
      <w:r w:rsidRPr="00C02FB1">
        <w:rPr>
          <w:rFonts w:ascii="Times New Roman" w:eastAsia="Times New Roman" w:hAnsi="Times New Roman" w:cs="Times New Roman"/>
          <w:i/>
          <w:iCs/>
          <w:sz w:val="28"/>
          <w:szCs w:val="28"/>
        </w:rPr>
        <w:t>ильно прекрасный пол: Как жить мужчине в новом мире</w:t>
      </w:r>
      <w:r w:rsidRPr="00A4060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прекрасная половина человечества</w:t>
      </w:r>
      <w:r w:rsidRPr="00A4060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прекрасный пол</w:t>
      </w:r>
      <w:r w:rsidR="00C02F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5, с. 16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="00C02FB1" w:rsidRPr="00C02FB1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 w:rsidR="00C02FB1" w:rsidRPr="00A406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0606">
        <w:rPr>
          <w:rFonts w:ascii="Times New Roman" w:eastAsia="Times New Roman" w:hAnsi="Times New Roman" w:cs="Times New Roman"/>
          <w:sz w:val="28"/>
          <w:szCs w:val="28"/>
        </w:rPr>
        <w:t xml:space="preserve"> Эти высказывания идут вразрез с содержательной частью материала. Оценочные клише выполняют функцию привлечения внимания.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0C" w14:textId="4850032D" w:rsidR="009951A6" w:rsidRDefault="00516C07" w:rsidP="007369A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Сохранилась традиция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давать оценку внешности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Например, приглашённую гостью Алену Алехину называют </w:t>
      </w:r>
      <w:r w:rsidRPr="00C02FB1">
        <w:rPr>
          <w:rFonts w:ascii="Times New Roman" w:eastAsia="Times New Roman" w:hAnsi="Times New Roman" w:cs="Times New Roman"/>
          <w:i/>
          <w:iCs/>
          <w:sz w:val="28"/>
          <w:szCs w:val="28"/>
        </w:rPr>
        <w:t>самой красивой спортсменкой страны</w:t>
      </w:r>
      <w:r w:rsidR="00C02FB1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5, с. 1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70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>, тем не менее интервью раскрывает героиню как полноценную личность, как человека способного переживать тяжёлые жизненные удары.</w:t>
      </w:r>
    </w:p>
    <w:p w14:paraId="0000000D" w14:textId="62F4D5C2" w:rsidR="009951A6" w:rsidRPr="004E07C8" w:rsidRDefault="00516C07" w:rsidP="007369A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Игровой ироничный заголовок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2FB1">
        <w:rPr>
          <w:rFonts w:ascii="Times New Roman" w:eastAsia="Times New Roman" w:hAnsi="Times New Roman" w:cs="Times New Roman"/>
          <w:i/>
          <w:iCs/>
          <w:sz w:val="28"/>
          <w:szCs w:val="28"/>
        </w:rPr>
        <w:t>Женские сети: Интернет как средство обольщения</w:t>
      </w:r>
      <w:r w:rsidR="00C02FB1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5, с. 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44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построен на скрытом сравнении женщин с русалками, которые затягивают морских путников в свои сети, и выставляет девушек в негативном свете, словно они намеренно используют социальные сети, чтобы «обольщать» мужчин манипуляциями. Есть тенденция применять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нейтральные термины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вместо слов «баба», «девица», «подружка», «девчонка», «малышка» и т.д. В одном из материалов автор использует контекстуальные синонимы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женщина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партнёр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B70DC">
        <w:rPr>
          <w:rFonts w:ascii="Times New Roman" w:eastAsia="Times New Roman" w:hAnsi="Times New Roman" w:cs="Times New Roman"/>
          <w:i/>
          <w:iCs/>
          <w:sz w:val="28"/>
          <w:szCs w:val="28"/>
        </w:rPr>
        <w:t>она</w:t>
      </w:r>
      <w:r w:rsidR="00C02F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5, с. 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35</w:t>
      </w:r>
      <w:r w:rsidR="00AE2C5B" w:rsidRPr="00AE2C5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>. Эта тенденция прямо отражает изменения представлений об образе женщин: теперь их репрезентуют без приёма упрощения объекта, а наделяют субъектностью равной субъектности мужчины.</w:t>
      </w:r>
      <w:r w:rsidR="004E07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E07C8" w:rsidRPr="009E606A">
        <w:rPr>
          <w:rFonts w:ascii="Times New Roman" w:eastAsia="Times New Roman" w:hAnsi="Times New Roman" w:cs="Times New Roman"/>
          <w:sz w:val="28"/>
          <w:szCs w:val="28"/>
          <w:lang w:val="ru-RU"/>
        </w:rPr>
        <w:t>В материалах 2021 года не обнаружено б</w:t>
      </w:r>
      <w:r w:rsidR="004E07C8" w:rsidRPr="009E606A">
        <w:rPr>
          <w:rFonts w:ascii="Times New Roman" w:eastAsia="Times New Roman" w:hAnsi="Times New Roman" w:cs="Times New Roman"/>
          <w:sz w:val="28"/>
          <w:szCs w:val="28"/>
        </w:rPr>
        <w:t>ольшого количества примеров разговорных, оскорбительных или ироничных высказываний в адрес женщин.</w:t>
      </w:r>
    </w:p>
    <w:p w14:paraId="0000000E" w14:textId="116A7FF9" w:rsidR="009951A6" w:rsidRDefault="00516C07" w:rsidP="007369A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 за десять лет образ женщины в мужском журнале Men’s Health</w:t>
      </w:r>
      <w:r w:rsidR="005C43FE" w:rsidRPr="005C43F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трансформировался под влиянием социальных процессов, связанных с актуализацией вопросов гендерного равенства и формированием идеи новой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маскулинности. Были выявлены основные инструменты языка вражды: клише, оценочная лексика, ирония и высказывания, поддерживающие стереотипы. В материалах за 2011 год в каждом из анализируемых текстов были обнаружены неэтичные высказывания. В 2021 году такие высказывания встречаются не чаще 1-2 раз в одном выпуске и выполняют только функцию привлечения внимания к материалу. В </w:t>
      </w:r>
      <w:r w:rsidR="005C43F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журнале </w:t>
      </w:r>
      <w:r>
        <w:rPr>
          <w:rFonts w:ascii="Times New Roman" w:eastAsia="Times New Roman" w:hAnsi="Times New Roman" w:cs="Times New Roman"/>
          <w:sz w:val="28"/>
          <w:szCs w:val="28"/>
        </w:rPr>
        <w:t>Men’s Health образца 2011 года доминировало представление о девушках, как о сексуальных объектах, чья социальная жизнь ограничивается общением с мужчинами. В содержании Men’s Health образца 2021 года преобладала объективная оценка женских интересов, предпочтений и достижений, частотность оскорбительных и сексист</w:t>
      </w:r>
      <w:r w:rsidR="00FB70DC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ких высказ</w:t>
      </w:r>
      <w:r w:rsidR="00FB70DC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ваний снизилась. </w:t>
      </w:r>
    </w:p>
    <w:p w14:paraId="0000000F" w14:textId="0F53BF7D" w:rsidR="009951A6" w:rsidRPr="00CA4718" w:rsidRDefault="00CA4718" w:rsidP="007369A0">
      <w:pPr>
        <w:spacing w:before="240" w:after="24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Литература</w:t>
      </w:r>
    </w:p>
    <w:p w14:paraId="3A1B9BBA" w14:textId="3F43D789" w:rsidR="004A1643" w:rsidRPr="004A1643" w:rsidRDefault="004A1643" w:rsidP="004A1643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643">
        <w:rPr>
          <w:rFonts w:ascii="Times New Roman" w:eastAsia="Times New Roman" w:hAnsi="Times New Roman" w:cs="Times New Roman"/>
          <w:sz w:val="28"/>
          <w:szCs w:val="28"/>
        </w:rPr>
        <w:t>Автаева Н. О. Язык вражды в современных СМИ: гендерный аспект // Вестник Нижегородского университета им. Н. И. Лобачевского. 2010.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№4 (2).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С. 811-813.</w:t>
      </w:r>
    </w:p>
    <w:p w14:paraId="17A8AF1B" w14:textId="08C9C31D" w:rsidR="00E925B6" w:rsidRDefault="00E925B6" w:rsidP="00E925B6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Войченко В.М. Отражение гендерных стереотипов в языке и культуре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// Вестник Волгоградского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государственного </w:t>
      </w:r>
      <w:r>
        <w:rPr>
          <w:rFonts w:ascii="Times New Roman" w:eastAsia="Times New Roman" w:hAnsi="Times New Roman" w:cs="Times New Roman"/>
          <w:sz w:val="28"/>
          <w:szCs w:val="28"/>
        </w:rPr>
        <w:t>университета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Pr="009F4174">
        <w:rPr>
          <w:rFonts w:ascii="Times New Roman" w:hAnsi="Times New Roman" w:cs="Times New Roman"/>
          <w:sz w:val="28"/>
          <w:szCs w:val="28"/>
        </w:rPr>
        <w:t>Сер</w:t>
      </w:r>
      <w:r>
        <w:rPr>
          <w:rFonts w:ascii="Times New Roman" w:hAnsi="Times New Roman" w:cs="Times New Roman"/>
          <w:sz w:val="28"/>
          <w:szCs w:val="28"/>
          <w:lang w:val="ru-RU"/>
        </w:rPr>
        <w:t>ия</w:t>
      </w:r>
      <w:r w:rsidRPr="009F4174">
        <w:rPr>
          <w:rFonts w:ascii="Times New Roman" w:hAnsi="Times New Roman" w:cs="Times New Roman"/>
          <w:sz w:val="28"/>
          <w:szCs w:val="28"/>
        </w:rPr>
        <w:t xml:space="preserve"> 2, Языкоз</w:t>
      </w:r>
      <w:r>
        <w:rPr>
          <w:rFonts w:ascii="Times New Roman" w:hAnsi="Times New Roman" w:cs="Times New Roman"/>
          <w:sz w:val="28"/>
          <w:szCs w:val="28"/>
          <w:lang w:val="ru-RU"/>
        </w:rPr>
        <w:t>нание</w:t>
      </w:r>
      <w:r w:rsidRPr="009F4174">
        <w:rPr>
          <w:rFonts w:ascii="Times New Roman" w:hAnsi="Times New Roman" w:cs="Times New Roman"/>
          <w:sz w:val="28"/>
          <w:szCs w:val="28"/>
        </w:rPr>
        <w:t xml:space="preserve"> 2009. № 1 (9</w:t>
      </w:r>
      <w:r w:rsidRPr="00E925B6">
        <w:rPr>
          <w:rFonts w:ascii="Times New Roman" w:hAnsi="Times New Roman" w:cs="Times New Roman"/>
          <w:sz w:val="28"/>
          <w:szCs w:val="28"/>
        </w:rPr>
        <w:t>)</w:t>
      </w:r>
      <w:r w:rsidR="004A164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E2C5B">
        <w:rPr>
          <w:rFonts w:ascii="Times New Roman" w:hAnsi="Times New Roman" w:cs="Times New Roman"/>
          <w:sz w:val="28"/>
          <w:szCs w:val="28"/>
          <w:lang w:val="ru-RU"/>
        </w:rPr>
        <w:t xml:space="preserve"> С. 64-69.</w:t>
      </w:r>
    </w:p>
    <w:p w14:paraId="00000015" w14:textId="548EE2C5" w:rsidR="009951A6" w:rsidRDefault="004A1643" w:rsidP="004A1643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5B6">
        <w:rPr>
          <w:rFonts w:ascii="Times New Roman" w:eastAsia="Times New Roman" w:hAnsi="Times New Roman" w:cs="Times New Roman"/>
          <w:sz w:val="28"/>
          <w:szCs w:val="28"/>
        </w:rPr>
        <w:t>Лалетина А.О. Метафора в концептуализации мужественности // Вестник Санкт-Петербургского университета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 Серия 9. 2007. Выпуск 2. Часть</w:t>
      </w:r>
      <w:r w:rsidRPr="004A16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AE2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С. 224-229.</w:t>
      </w:r>
    </w:p>
    <w:p w14:paraId="15C5423B" w14:textId="5DFDCD13" w:rsidR="00CF751D" w:rsidRPr="00CF751D" w:rsidRDefault="00CF751D" w:rsidP="004A1643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Men’s Health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№3, №5, №7, №8, №12, 2011.</w:t>
      </w:r>
    </w:p>
    <w:p w14:paraId="297DD15D" w14:textId="741320A6" w:rsidR="004A1643" w:rsidRPr="004A1643" w:rsidRDefault="00CF751D" w:rsidP="004A1643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Men’s Health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№4-5, №6-8, №9, 2021. </w:t>
      </w:r>
    </w:p>
    <w:sectPr w:rsidR="004A1643" w:rsidRPr="004A1643" w:rsidSect="00395600">
      <w:pgSz w:w="11906" w:h="16838"/>
      <w:pgMar w:top="1134" w:right="1134" w:bottom="1134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2173B"/>
    <w:multiLevelType w:val="multilevel"/>
    <w:tmpl w:val="BAE8EF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9125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51A6"/>
    <w:rsid w:val="000B39F8"/>
    <w:rsid w:val="000D3AB0"/>
    <w:rsid w:val="000D5CED"/>
    <w:rsid w:val="00170B7A"/>
    <w:rsid w:val="00177DE2"/>
    <w:rsid w:val="001A7F56"/>
    <w:rsid w:val="001B6512"/>
    <w:rsid w:val="001D3934"/>
    <w:rsid w:val="001E3AA4"/>
    <w:rsid w:val="002670CC"/>
    <w:rsid w:val="002A0703"/>
    <w:rsid w:val="002C0897"/>
    <w:rsid w:val="00395600"/>
    <w:rsid w:val="003D39D5"/>
    <w:rsid w:val="00456D36"/>
    <w:rsid w:val="004A1643"/>
    <w:rsid w:val="004E07C8"/>
    <w:rsid w:val="00516C07"/>
    <w:rsid w:val="005440F5"/>
    <w:rsid w:val="005807C0"/>
    <w:rsid w:val="00596631"/>
    <w:rsid w:val="005C43FE"/>
    <w:rsid w:val="00672A88"/>
    <w:rsid w:val="006B35F4"/>
    <w:rsid w:val="00712A76"/>
    <w:rsid w:val="007369A0"/>
    <w:rsid w:val="007A1D30"/>
    <w:rsid w:val="007F5856"/>
    <w:rsid w:val="008079AC"/>
    <w:rsid w:val="008331E3"/>
    <w:rsid w:val="00855F68"/>
    <w:rsid w:val="008A0C33"/>
    <w:rsid w:val="008A14A8"/>
    <w:rsid w:val="008C7361"/>
    <w:rsid w:val="00960C4A"/>
    <w:rsid w:val="009749E2"/>
    <w:rsid w:val="009951A6"/>
    <w:rsid w:val="0099742F"/>
    <w:rsid w:val="009A7DB8"/>
    <w:rsid w:val="009C3E7A"/>
    <w:rsid w:val="009E606A"/>
    <w:rsid w:val="009F24F4"/>
    <w:rsid w:val="009F4174"/>
    <w:rsid w:val="00A210F2"/>
    <w:rsid w:val="00A276A0"/>
    <w:rsid w:val="00A40606"/>
    <w:rsid w:val="00AA6BE3"/>
    <w:rsid w:val="00AE2C5B"/>
    <w:rsid w:val="00B81307"/>
    <w:rsid w:val="00BE54B3"/>
    <w:rsid w:val="00C02FB1"/>
    <w:rsid w:val="00C35EEA"/>
    <w:rsid w:val="00CA4718"/>
    <w:rsid w:val="00CB0D88"/>
    <w:rsid w:val="00CB4646"/>
    <w:rsid w:val="00CF751D"/>
    <w:rsid w:val="00D67203"/>
    <w:rsid w:val="00DC2059"/>
    <w:rsid w:val="00E022D7"/>
    <w:rsid w:val="00E37FE3"/>
    <w:rsid w:val="00E925B6"/>
    <w:rsid w:val="00EB14B0"/>
    <w:rsid w:val="00FA036E"/>
    <w:rsid w:val="00FB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0908B"/>
  <w15:docId w15:val="{BC11BD9C-CB58-4A40-B627-0680904A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30529-D603-4B1E-BB23-8DA60EDCD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Ашхен</dc:creator>
  <cp:lastModifiedBy>Дарья Кацюба</cp:lastModifiedBy>
  <cp:revision>16</cp:revision>
  <dcterms:created xsi:type="dcterms:W3CDTF">2023-06-07T19:07:00Z</dcterms:created>
  <dcterms:modified xsi:type="dcterms:W3CDTF">2023-06-13T10:53:00Z</dcterms:modified>
</cp:coreProperties>
</file>