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204B3" w14:textId="77777777" w:rsidR="00FE3514" w:rsidRDefault="00FE3514" w:rsidP="00216B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514">
        <w:rPr>
          <w:rFonts w:ascii="Times New Roman" w:hAnsi="Times New Roman" w:cs="Times New Roman"/>
          <w:b/>
          <w:sz w:val="28"/>
          <w:szCs w:val="28"/>
        </w:rPr>
        <w:t xml:space="preserve">Интерпретация маркетинговых понятий в рамках </w:t>
      </w:r>
      <w:proofErr w:type="spellStart"/>
      <w:r w:rsidRPr="00FE3514">
        <w:rPr>
          <w:rFonts w:ascii="Times New Roman" w:hAnsi="Times New Roman" w:cs="Times New Roman"/>
          <w:b/>
          <w:sz w:val="28"/>
          <w:szCs w:val="28"/>
        </w:rPr>
        <w:t>cool</w:t>
      </w:r>
      <w:proofErr w:type="spellEnd"/>
      <w:r w:rsidRPr="00FE3514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 w:rsidRPr="00FE3514">
        <w:rPr>
          <w:rFonts w:ascii="Times New Roman" w:hAnsi="Times New Roman" w:cs="Times New Roman"/>
          <w:b/>
          <w:sz w:val="28"/>
          <w:szCs w:val="28"/>
        </w:rPr>
        <w:t>brand</w:t>
      </w:r>
      <w:proofErr w:type="spellEnd"/>
      <w:r w:rsidRPr="00FE3514">
        <w:rPr>
          <w:rFonts w:ascii="Times New Roman" w:hAnsi="Times New Roman" w:cs="Times New Roman"/>
          <w:b/>
          <w:sz w:val="28"/>
          <w:szCs w:val="28"/>
        </w:rPr>
        <w:t>-стратегии</w:t>
      </w:r>
    </w:p>
    <w:p w14:paraId="4C3B090A" w14:textId="77777777" w:rsidR="00FE3514" w:rsidRDefault="00FE3514" w:rsidP="00FE351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Автор: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К.Э.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Жукова </w:t>
      </w:r>
    </w:p>
    <w:p w14:paraId="0FD69F73" w14:textId="77777777" w:rsidR="00FE3514" w:rsidRPr="00615062" w:rsidRDefault="00FE3514" w:rsidP="00FE351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15062">
        <w:rPr>
          <w:rFonts w:ascii="Times New Roman" w:hAnsi="Times New Roman" w:cs="Times New Roman"/>
          <w:b/>
          <w:sz w:val="24"/>
          <w:szCs w:val="24"/>
        </w:rPr>
        <w:t xml:space="preserve">Научный руководитель: д-р экон. наук </w:t>
      </w:r>
    </w:p>
    <w:p w14:paraId="37AFB7F3" w14:textId="77777777" w:rsidR="00FE3514" w:rsidRPr="00615062" w:rsidRDefault="00FE3514" w:rsidP="00FE351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А.М. </w:t>
      </w:r>
      <w:r w:rsidRPr="00615062">
        <w:rPr>
          <w:rFonts w:ascii="Times New Roman" w:hAnsi="Times New Roman" w:cs="Times New Roman"/>
          <w:b/>
          <w:sz w:val="24"/>
          <w:szCs w:val="24"/>
        </w:rPr>
        <w:t xml:space="preserve">Пономарёва </w:t>
      </w:r>
    </w:p>
    <w:p w14:paraId="6B30AF74" w14:textId="77777777" w:rsidR="00FE3514" w:rsidRPr="00615062" w:rsidRDefault="00FE3514" w:rsidP="00FE351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5062">
        <w:rPr>
          <w:rFonts w:ascii="Times New Roman" w:hAnsi="Times New Roman" w:cs="Times New Roman"/>
          <w:b/>
          <w:sz w:val="24"/>
          <w:szCs w:val="24"/>
        </w:rPr>
        <w:t>ИФЖиМКК</w:t>
      </w:r>
      <w:proofErr w:type="spellEnd"/>
      <w:r w:rsidRPr="006150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5C7EE99" w14:textId="77777777" w:rsidR="00FE3514" w:rsidRDefault="00FE3514" w:rsidP="00FE35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72"/>
          <w:lang w:eastAsia="ru-RU"/>
        </w:rPr>
      </w:pPr>
    </w:p>
    <w:p w14:paraId="22194E5B" w14:textId="2E14495A" w:rsidR="00FE3514" w:rsidRDefault="00FE3514" w:rsidP="00FE3514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color w:val="000000"/>
          <w:sz w:val="28"/>
          <w:szCs w:val="28"/>
          <w:shd w:val="clear" w:color="auto" w:fill="FFFFFF"/>
        </w:rPr>
        <w:t>Понятие «</w:t>
      </w:r>
      <w:proofErr w:type="spellStart"/>
      <w:r>
        <w:rPr>
          <w:rStyle w:val="normaltextrun"/>
          <w:color w:val="000000"/>
          <w:sz w:val="28"/>
          <w:szCs w:val="28"/>
          <w:shd w:val="clear" w:color="auto" w:fill="FFFFFF"/>
        </w:rPr>
        <w:t>сool</w:t>
      </w:r>
      <w:proofErr w:type="spellEnd"/>
      <w:r>
        <w:rPr>
          <w:rStyle w:val="normaltextrun"/>
          <w:color w:val="000000"/>
          <w:sz w:val="28"/>
          <w:szCs w:val="28"/>
          <w:shd w:val="clear" w:color="auto" w:fill="FFFFFF"/>
        </w:rPr>
        <w:t>-</w:t>
      </w:r>
      <w:proofErr w:type="spellStart"/>
      <w:r>
        <w:rPr>
          <w:rStyle w:val="normaltextrun"/>
          <w:color w:val="000000"/>
          <w:sz w:val="28"/>
          <w:szCs w:val="28"/>
          <w:shd w:val="clear" w:color="auto" w:fill="FFFFFF"/>
        </w:rPr>
        <w:t>brand</w:t>
      </w:r>
      <w:proofErr w:type="spellEnd"/>
      <w:r>
        <w:rPr>
          <w:rStyle w:val="normaltextrun"/>
          <w:color w:val="000000"/>
          <w:sz w:val="28"/>
          <w:szCs w:val="28"/>
          <w:shd w:val="clear" w:color="auto" w:fill="FFFFFF"/>
        </w:rPr>
        <w:t>-стратегии» можно сформулировать как совокупность маркетинговых и рекламных мер, призванных продвигать товары и услуги через социальные факторы – желание потребителей чувствовать свою значимость.</w:t>
      </w:r>
      <w:r w:rsidR="005B5641">
        <w:rPr>
          <w:rStyle w:val="normaltextru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color w:val="000000"/>
          <w:sz w:val="28"/>
          <w:szCs w:val="28"/>
          <w:shd w:val="clear" w:color="auto" w:fill="FFFFFF"/>
        </w:rPr>
        <w:t>В контексте маркетинга это понятие включает определенные общественные индикаторы, ситуативные компоненты, тренды нынешнего времени, которые позволяют назвать бренд «крутым»</w:t>
      </w:r>
      <w:r w:rsidR="00242CD4">
        <w:rPr>
          <w:rStyle w:val="normaltextrun"/>
          <w:color w:val="000000"/>
          <w:sz w:val="28"/>
          <w:szCs w:val="28"/>
          <w:shd w:val="clear" w:color="auto" w:fill="FFFFFF"/>
        </w:rPr>
        <w:t xml:space="preserve"> </w:t>
      </w:r>
      <w:r w:rsidR="00242CD4" w:rsidRPr="00242CD4">
        <w:rPr>
          <w:rStyle w:val="normaltextrun"/>
          <w:color w:val="000000"/>
          <w:sz w:val="28"/>
          <w:szCs w:val="28"/>
          <w:shd w:val="clear" w:color="auto" w:fill="FFFFFF"/>
        </w:rPr>
        <w:t>[3</w:t>
      </w:r>
      <w:r w:rsidR="00242CD4">
        <w:rPr>
          <w:rStyle w:val="normaltextrun"/>
          <w:color w:val="000000"/>
          <w:sz w:val="28"/>
          <w:szCs w:val="28"/>
          <w:shd w:val="clear" w:color="auto" w:fill="FFFFFF"/>
        </w:rPr>
        <w:t>, с.</w:t>
      </w:r>
      <w:r w:rsidR="005A59F1">
        <w:rPr>
          <w:rStyle w:val="normaltextrun"/>
          <w:color w:val="000000"/>
          <w:sz w:val="28"/>
          <w:szCs w:val="28"/>
          <w:shd w:val="clear" w:color="auto" w:fill="FFFFFF"/>
        </w:rPr>
        <w:t xml:space="preserve"> </w:t>
      </w:r>
      <w:r w:rsidR="00242CD4">
        <w:rPr>
          <w:rStyle w:val="normaltextrun"/>
          <w:color w:val="000000"/>
          <w:sz w:val="28"/>
          <w:szCs w:val="28"/>
          <w:shd w:val="clear" w:color="auto" w:fill="FFFFFF"/>
        </w:rPr>
        <w:t>37</w:t>
      </w:r>
      <w:r w:rsidR="00242CD4" w:rsidRPr="00242CD4">
        <w:rPr>
          <w:rStyle w:val="normaltextrun"/>
          <w:color w:val="000000"/>
          <w:sz w:val="28"/>
          <w:szCs w:val="28"/>
          <w:shd w:val="clear" w:color="auto" w:fill="FFFFFF"/>
        </w:rPr>
        <w:t>]</w:t>
      </w:r>
      <w:r>
        <w:rPr>
          <w:rStyle w:val="normaltextrun"/>
          <w:color w:val="000000"/>
          <w:sz w:val="28"/>
          <w:szCs w:val="28"/>
          <w:shd w:val="clear" w:color="auto" w:fill="FFFFFF"/>
        </w:rPr>
        <w:t xml:space="preserve">. Основной вопрос </w:t>
      </w:r>
      <w:proofErr w:type="spellStart"/>
      <w:r>
        <w:rPr>
          <w:rStyle w:val="normaltextrun"/>
          <w:color w:val="000000"/>
          <w:sz w:val="28"/>
          <w:szCs w:val="28"/>
          <w:shd w:val="clear" w:color="auto" w:fill="FFFFFF"/>
        </w:rPr>
        <w:t>сool</w:t>
      </w:r>
      <w:proofErr w:type="spellEnd"/>
      <w:r>
        <w:rPr>
          <w:rStyle w:val="normaltextrun"/>
          <w:color w:val="000000"/>
          <w:sz w:val="28"/>
          <w:szCs w:val="28"/>
          <w:shd w:val="clear" w:color="auto" w:fill="FFFFFF"/>
        </w:rPr>
        <w:t>-</w:t>
      </w:r>
      <w:proofErr w:type="spellStart"/>
      <w:r>
        <w:rPr>
          <w:rStyle w:val="normaltextrun"/>
          <w:color w:val="000000"/>
          <w:sz w:val="28"/>
          <w:szCs w:val="28"/>
          <w:shd w:val="clear" w:color="auto" w:fill="FFFFFF"/>
        </w:rPr>
        <w:t>brand</w:t>
      </w:r>
      <w:proofErr w:type="spellEnd"/>
      <w:r>
        <w:rPr>
          <w:rStyle w:val="normaltextrun"/>
          <w:color w:val="000000"/>
          <w:sz w:val="28"/>
          <w:szCs w:val="28"/>
          <w:shd w:val="clear" w:color="auto" w:fill="FFFFFF"/>
        </w:rPr>
        <w:t>-стратегии можно сформулировать так: что должен сделать бренд, чтобы стать «крутым»?</w:t>
      </w:r>
      <w:r>
        <w:rPr>
          <w:rStyle w:val="eop"/>
          <w:color w:val="000000"/>
          <w:sz w:val="28"/>
          <w:szCs w:val="28"/>
          <w:shd w:val="clear" w:color="auto" w:fill="FFFFFF"/>
        </w:rPr>
        <w:t> </w:t>
      </w:r>
    </w:p>
    <w:p w14:paraId="3FDFCCAE" w14:textId="12930ADC" w:rsidR="00FE3514" w:rsidRDefault="005B5641" w:rsidP="005B5641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Осуществляя </w:t>
      </w:r>
      <w:r w:rsidR="00FE3514">
        <w:rPr>
          <w:rStyle w:val="normaltextrun"/>
          <w:sz w:val="28"/>
          <w:szCs w:val="28"/>
        </w:rPr>
        <w:t xml:space="preserve">медийную деятельность в соответствии с </w:t>
      </w:r>
      <w:proofErr w:type="spellStart"/>
      <w:r w:rsidR="00FE3514">
        <w:rPr>
          <w:rStyle w:val="normaltextrun"/>
          <w:sz w:val="28"/>
          <w:szCs w:val="28"/>
        </w:rPr>
        <w:t>cool</w:t>
      </w:r>
      <w:proofErr w:type="spellEnd"/>
      <w:r w:rsidR="00FE3514">
        <w:rPr>
          <w:rStyle w:val="normaltextrun"/>
          <w:sz w:val="28"/>
          <w:szCs w:val="28"/>
        </w:rPr>
        <w:t>-</w:t>
      </w:r>
      <w:proofErr w:type="spellStart"/>
      <w:r w:rsidR="00FE3514">
        <w:rPr>
          <w:rStyle w:val="normaltextrun"/>
          <w:sz w:val="28"/>
          <w:szCs w:val="28"/>
        </w:rPr>
        <w:t>brand</w:t>
      </w:r>
      <w:proofErr w:type="spellEnd"/>
      <w:r w:rsidR="00FE3514">
        <w:rPr>
          <w:rStyle w:val="normaltextrun"/>
          <w:sz w:val="28"/>
          <w:szCs w:val="28"/>
        </w:rPr>
        <w:t xml:space="preserve">-стратегией, необходимо понимать, что фундаментальные маркетинговые понятия приобретают иную, модифицированную форму, адаптируясь под условия рынка конкурентов и потребителей. </w:t>
      </w:r>
      <w:r>
        <w:rPr>
          <w:rStyle w:val="normaltextrun"/>
          <w:sz w:val="28"/>
          <w:szCs w:val="28"/>
        </w:rPr>
        <w:t xml:space="preserve">Рассмотрим отличительные черты стратегии на конкретном примере. </w:t>
      </w:r>
      <w:r w:rsidR="00FE3514">
        <w:rPr>
          <w:rStyle w:val="normaltextrun"/>
          <w:sz w:val="28"/>
          <w:szCs w:val="28"/>
        </w:rPr>
        <w:t xml:space="preserve">Неотъемлемой частью любого маркетингового исследования является сегментирование аудитории. В теории классического маркетинга, выведенной Ф. Котлером, существует 4 критерия дифференциации: географический, демографический, психологический и поведенческий. Но относительно рассматриваемой нами концепции </w:t>
      </w:r>
      <w:proofErr w:type="spellStart"/>
      <w:r w:rsidR="00FE3514">
        <w:rPr>
          <w:rStyle w:val="normaltextrun"/>
          <w:sz w:val="28"/>
          <w:szCs w:val="28"/>
        </w:rPr>
        <w:t>cool</w:t>
      </w:r>
      <w:proofErr w:type="spellEnd"/>
      <w:r w:rsidR="00FE3514">
        <w:rPr>
          <w:rStyle w:val="normaltextrun"/>
          <w:sz w:val="28"/>
          <w:szCs w:val="28"/>
        </w:rPr>
        <w:t>-</w:t>
      </w:r>
      <w:proofErr w:type="spellStart"/>
      <w:r w:rsidR="00FE3514">
        <w:rPr>
          <w:rStyle w:val="normaltextrun"/>
          <w:sz w:val="28"/>
          <w:szCs w:val="28"/>
        </w:rPr>
        <w:t>brand</w:t>
      </w:r>
      <w:proofErr w:type="spellEnd"/>
      <w:r w:rsidR="00FE3514">
        <w:rPr>
          <w:rStyle w:val="normaltextrun"/>
          <w:sz w:val="28"/>
          <w:szCs w:val="28"/>
        </w:rPr>
        <w:t>-стратегии данный вариант сегментирования может оказаться неэффективным, так как не сможет в полной мере создать исчерпывающий портрет потребителя</w:t>
      </w:r>
      <w:r w:rsidR="005657E3">
        <w:rPr>
          <w:rStyle w:val="normaltextrun"/>
          <w:sz w:val="28"/>
          <w:szCs w:val="28"/>
        </w:rPr>
        <w:t xml:space="preserve"> </w:t>
      </w:r>
      <w:r w:rsidR="005657E3" w:rsidRPr="005657E3">
        <w:rPr>
          <w:rStyle w:val="normaltextrun"/>
          <w:sz w:val="28"/>
          <w:szCs w:val="28"/>
        </w:rPr>
        <w:t>[3</w:t>
      </w:r>
      <w:r w:rsidR="005657E3">
        <w:rPr>
          <w:rStyle w:val="normaltextrun"/>
          <w:sz w:val="28"/>
          <w:szCs w:val="28"/>
        </w:rPr>
        <w:t>, с.</w:t>
      </w:r>
      <w:r w:rsidR="005A59F1">
        <w:rPr>
          <w:rStyle w:val="normaltextrun"/>
          <w:sz w:val="28"/>
          <w:szCs w:val="28"/>
        </w:rPr>
        <w:t xml:space="preserve"> </w:t>
      </w:r>
      <w:r w:rsidR="005657E3">
        <w:rPr>
          <w:rStyle w:val="normaltextrun"/>
          <w:sz w:val="28"/>
          <w:szCs w:val="28"/>
        </w:rPr>
        <w:t>72</w:t>
      </w:r>
      <w:r w:rsidR="005657E3" w:rsidRPr="005657E3">
        <w:rPr>
          <w:rStyle w:val="normaltextrun"/>
          <w:sz w:val="28"/>
          <w:szCs w:val="28"/>
        </w:rPr>
        <w:t>]</w:t>
      </w:r>
      <w:r w:rsidR="00FE3514">
        <w:rPr>
          <w:rStyle w:val="normaltextrun"/>
          <w:sz w:val="28"/>
          <w:szCs w:val="28"/>
        </w:rPr>
        <w:t xml:space="preserve">. Поэтому для сегментации в </w:t>
      </w:r>
      <w:proofErr w:type="spellStart"/>
      <w:r w:rsidR="00FE3514">
        <w:rPr>
          <w:rStyle w:val="normaltextrun"/>
          <w:sz w:val="28"/>
          <w:szCs w:val="28"/>
        </w:rPr>
        <w:t>cool</w:t>
      </w:r>
      <w:proofErr w:type="spellEnd"/>
      <w:r w:rsidR="00FE3514">
        <w:rPr>
          <w:rStyle w:val="normaltextrun"/>
          <w:sz w:val="28"/>
          <w:szCs w:val="28"/>
        </w:rPr>
        <w:t>-</w:t>
      </w:r>
      <w:proofErr w:type="spellStart"/>
      <w:r w:rsidR="00FE3514">
        <w:rPr>
          <w:rStyle w:val="normaltextrun"/>
          <w:sz w:val="28"/>
          <w:szCs w:val="28"/>
        </w:rPr>
        <w:t>brand</w:t>
      </w:r>
      <w:proofErr w:type="spellEnd"/>
      <w:r w:rsidR="00FE3514">
        <w:rPr>
          <w:rStyle w:val="normaltextrun"/>
          <w:sz w:val="28"/>
          <w:szCs w:val="28"/>
        </w:rPr>
        <w:t xml:space="preserve">-стратегии необходим дополнительный специфический анализ целевой аудитории или </w:t>
      </w:r>
      <w:proofErr w:type="spellStart"/>
      <w:r w:rsidR="00FE3514">
        <w:rPr>
          <w:rStyle w:val="normaltextrun"/>
          <w:sz w:val="28"/>
          <w:szCs w:val="28"/>
        </w:rPr>
        <w:t>подсегмент</w:t>
      </w:r>
      <w:proofErr w:type="spellEnd"/>
      <w:r w:rsidR="00FE3514">
        <w:rPr>
          <w:rStyle w:val="normaltextrun"/>
          <w:sz w:val="28"/>
          <w:szCs w:val="28"/>
        </w:rPr>
        <w:t xml:space="preserve">, цель которого более детально и разнообразно (со стороны разных факторов) описать нашего потребителя, для точного попадания коммуникационного сообщения в нашу целевую группу. В таком случае при работе с </w:t>
      </w:r>
      <w:proofErr w:type="spellStart"/>
      <w:r w:rsidR="00FE3514">
        <w:rPr>
          <w:rStyle w:val="normaltextrun"/>
          <w:sz w:val="28"/>
          <w:szCs w:val="28"/>
        </w:rPr>
        <w:t>психографическим</w:t>
      </w:r>
      <w:proofErr w:type="spellEnd"/>
      <w:r w:rsidR="00FE3514">
        <w:rPr>
          <w:rStyle w:val="normaltextrun"/>
          <w:sz w:val="28"/>
          <w:szCs w:val="28"/>
        </w:rPr>
        <w:t xml:space="preserve"> критерием необходимо рассматривать его в разрезе нормативно-ценностного анализа. В результате нам удастся отследить, какие психологические барьеры существуют между потенциальным покупателем и брендом (боязнь осуждения со стороны общества, страх быть непонятым, сомнения в рациональности растраты финансов и многие другие), а также между компаниями, которые могут вступить в коллаборацию с брендом</w:t>
      </w:r>
      <w:r w:rsidR="005657E3">
        <w:rPr>
          <w:rStyle w:val="normaltextrun"/>
          <w:sz w:val="28"/>
          <w:szCs w:val="28"/>
        </w:rPr>
        <w:t xml:space="preserve"> </w:t>
      </w:r>
      <w:r w:rsidR="005657E3" w:rsidRPr="005657E3">
        <w:rPr>
          <w:rStyle w:val="normaltextrun"/>
          <w:sz w:val="28"/>
          <w:szCs w:val="28"/>
        </w:rPr>
        <w:t>[1]</w:t>
      </w:r>
      <w:r w:rsidR="00FE3514">
        <w:rPr>
          <w:rStyle w:val="normaltextrun"/>
          <w:sz w:val="28"/>
          <w:szCs w:val="28"/>
        </w:rPr>
        <w:t>.</w:t>
      </w:r>
      <w:r w:rsidR="00FE3514">
        <w:rPr>
          <w:rStyle w:val="eop"/>
          <w:sz w:val="28"/>
          <w:szCs w:val="28"/>
        </w:rPr>
        <w:t> </w:t>
      </w:r>
      <w:r>
        <w:rPr>
          <w:rFonts w:ascii="Segoe UI" w:hAnsi="Segoe UI" w:cs="Segoe UI"/>
          <w:sz w:val="18"/>
          <w:szCs w:val="18"/>
        </w:rPr>
        <w:t xml:space="preserve"> </w:t>
      </w:r>
      <w:proofErr w:type="spellStart"/>
      <w:r w:rsidR="00FE3514">
        <w:rPr>
          <w:rStyle w:val="normaltextrun"/>
          <w:sz w:val="28"/>
          <w:szCs w:val="28"/>
        </w:rPr>
        <w:t>Психографический</w:t>
      </w:r>
      <w:proofErr w:type="spellEnd"/>
      <w:r w:rsidR="00FE3514">
        <w:rPr>
          <w:rStyle w:val="normaltextrun"/>
          <w:sz w:val="28"/>
          <w:szCs w:val="28"/>
        </w:rPr>
        <w:t xml:space="preserve"> критерий можно рассмотреть и с точки зрения когнитивного диссонанса, который часто применяется в рекламных обращениях для увеличения эффективности, что снова демонстрирует возможность интерпретации маркетинговых понятий в современной стратегии</w:t>
      </w:r>
      <w:r w:rsidR="005657E3">
        <w:rPr>
          <w:rStyle w:val="normaltextrun"/>
          <w:sz w:val="28"/>
          <w:szCs w:val="28"/>
        </w:rPr>
        <w:t xml:space="preserve"> </w:t>
      </w:r>
      <w:r w:rsidR="005657E3" w:rsidRPr="005657E3">
        <w:rPr>
          <w:rStyle w:val="normaltextrun"/>
          <w:sz w:val="28"/>
          <w:szCs w:val="28"/>
        </w:rPr>
        <w:t>[</w:t>
      </w:r>
      <w:r w:rsidR="005657E3">
        <w:rPr>
          <w:rStyle w:val="normaltextrun"/>
          <w:sz w:val="28"/>
          <w:szCs w:val="28"/>
        </w:rPr>
        <w:t>2</w:t>
      </w:r>
      <w:r w:rsidR="005657E3" w:rsidRPr="005657E3">
        <w:rPr>
          <w:rStyle w:val="normaltextrun"/>
          <w:sz w:val="28"/>
          <w:szCs w:val="28"/>
        </w:rPr>
        <w:t>]</w:t>
      </w:r>
      <w:r w:rsidR="00FE3514">
        <w:rPr>
          <w:rStyle w:val="normaltextrun"/>
          <w:sz w:val="28"/>
          <w:szCs w:val="28"/>
        </w:rPr>
        <w:t xml:space="preserve">. </w:t>
      </w:r>
    </w:p>
    <w:p w14:paraId="07BBFDF7" w14:textId="77777777" w:rsidR="00FE3514" w:rsidRDefault="00FE3514" w:rsidP="00FE3514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Самым распространенным способом сегментирования является демографический принцип, включающий следующие параметры: пол, возраст, семейное положение, уровень дохода, источник дохода, род деятельности, национальность, религиозные особенности. И действительно, данный критерий сегментации позволяет установить статистическую связь между показателями </w:t>
      </w:r>
      <w:r>
        <w:rPr>
          <w:rStyle w:val="normaltextrun"/>
          <w:sz w:val="28"/>
          <w:szCs w:val="28"/>
        </w:rPr>
        <w:lastRenderedPageBreak/>
        <w:t xml:space="preserve">параметров и потреблением конкретного товара или услуги. Более того, фундаментально именно демографические характеристики можно измерить известными социологии методами. Однако в рамках </w:t>
      </w:r>
      <w:proofErr w:type="spellStart"/>
      <w:r>
        <w:rPr>
          <w:rStyle w:val="normaltextrun"/>
          <w:sz w:val="28"/>
          <w:szCs w:val="28"/>
        </w:rPr>
        <w:t>cool</w:t>
      </w:r>
      <w:proofErr w:type="spellEnd"/>
      <w:r>
        <w:rPr>
          <w:rStyle w:val="normaltextrun"/>
          <w:sz w:val="28"/>
          <w:szCs w:val="28"/>
        </w:rPr>
        <w:t>-</w:t>
      </w:r>
      <w:proofErr w:type="spellStart"/>
      <w:r>
        <w:rPr>
          <w:rStyle w:val="normaltextrun"/>
          <w:sz w:val="28"/>
          <w:szCs w:val="28"/>
        </w:rPr>
        <w:t>brand</w:t>
      </w:r>
      <w:proofErr w:type="spellEnd"/>
      <w:r>
        <w:rPr>
          <w:rStyle w:val="normaltextrun"/>
          <w:sz w:val="28"/>
          <w:szCs w:val="28"/>
        </w:rPr>
        <w:t xml:space="preserve">-стратегии необходимо учитывать социальную психологию личности потребителя при проведении дифференциации целевой группы по демографическому принципу. То есть помимо простого описания параметров маркетологу необходимо выделить определенную группу товаров и услуг, а вместе с тем разработать саму суть рекламного обращения, чтобы потребитель почувствовал себя «крутым». Например, в эпоху нынешней растущей моды на экологичность и защиту природы клиент кофейни будет ощущать «крутость», если будет пить </w:t>
      </w:r>
      <w:proofErr w:type="spellStart"/>
      <w:r>
        <w:rPr>
          <w:rStyle w:val="normaltextrun"/>
          <w:sz w:val="28"/>
          <w:szCs w:val="28"/>
        </w:rPr>
        <w:t>латте</w:t>
      </w:r>
      <w:proofErr w:type="spellEnd"/>
      <w:r>
        <w:rPr>
          <w:rStyle w:val="normaltextrun"/>
          <w:sz w:val="28"/>
          <w:szCs w:val="28"/>
        </w:rPr>
        <w:t xml:space="preserve"> из бумажного стакана из целлюлозы, которая легко перерабатывается и не несет вред планете. </w:t>
      </w:r>
    </w:p>
    <w:p w14:paraId="520A9C89" w14:textId="2A44202C" w:rsidR="005B5641" w:rsidRDefault="00FE3514" w:rsidP="00FE3514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 xml:space="preserve">Следующим термином, который приобретает иной смысл в </w:t>
      </w:r>
      <w:proofErr w:type="spellStart"/>
      <w:r>
        <w:rPr>
          <w:rStyle w:val="normaltextrun"/>
          <w:sz w:val="28"/>
          <w:szCs w:val="28"/>
        </w:rPr>
        <w:t>cool</w:t>
      </w:r>
      <w:proofErr w:type="spellEnd"/>
      <w:r>
        <w:rPr>
          <w:rStyle w:val="normaltextrun"/>
          <w:sz w:val="28"/>
          <w:szCs w:val="28"/>
        </w:rPr>
        <w:t>-</w:t>
      </w:r>
      <w:proofErr w:type="spellStart"/>
      <w:r>
        <w:rPr>
          <w:rStyle w:val="normaltextrun"/>
          <w:sz w:val="28"/>
          <w:szCs w:val="28"/>
        </w:rPr>
        <w:t>brand</w:t>
      </w:r>
      <w:proofErr w:type="spellEnd"/>
      <w:r>
        <w:rPr>
          <w:rStyle w:val="normaltextrun"/>
          <w:sz w:val="28"/>
          <w:szCs w:val="28"/>
        </w:rPr>
        <w:t xml:space="preserve">-стратегии, можно выделить маркетинговое понятие – позиционирование. В классическом представление термин можно трактовать как процесс создания запоминающегося образа товара или услуги, который демонстрирует уникальное торговое предложение, чем формирует отстройку от конкурентов. Но </w:t>
      </w:r>
      <w:proofErr w:type="spellStart"/>
      <w:r>
        <w:rPr>
          <w:rStyle w:val="normaltextrun"/>
          <w:sz w:val="28"/>
          <w:szCs w:val="28"/>
        </w:rPr>
        <w:t>cool</w:t>
      </w:r>
      <w:proofErr w:type="spellEnd"/>
      <w:r>
        <w:rPr>
          <w:rStyle w:val="normaltextrun"/>
          <w:sz w:val="28"/>
          <w:szCs w:val="28"/>
        </w:rPr>
        <w:t>-</w:t>
      </w:r>
      <w:proofErr w:type="spellStart"/>
      <w:r>
        <w:rPr>
          <w:rStyle w:val="normaltextrun"/>
          <w:sz w:val="28"/>
          <w:szCs w:val="28"/>
        </w:rPr>
        <w:t>brand</w:t>
      </w:r>
      <w:proofErr w:type="spellEnd"/>
      <w:r>
        <w:rPr>
          <w:rStyle w:val="normaltextrun"/>
          <w:sz w:val="28"/>
          <w:szCs w:val="28"/>
        </w:rPr>
        <w:t>-стратегия стремится установить особые нормы социального поведения для конкретного круга потребителей и дать им возможность ощутить себя «крутыми» в рамках референтной группы</w:t>
      </w:r>
      <w:r w:rsidR="00242CD4">
        <w:rPr>
          <w:rStyle w:val="normaltextrun"/>
          <w:sz w:val="28"/>
          <w:szCs w:val="28"/>
        </w:rPr>
        <w:t xml:space="preserve"> </w:t>
      </w:r>
      <w:r w:rsidR="00242CD4" w:rsidRPr="00242CD4">
        <w:rPr>
          <w:rStyle w:val="normaltextrun"/>
          <w:sz w:val="28"/>
          <w:szCs w:val="28"/>
        </w:rPr>
        <w:t>[3</w:t>
      </w:r>
      <w:r w:rsidR="00242CD4">
        <w:rPr>
          <w:rStyle w:val="normaltextrun"/>
          <w:sz w:val="28"/>
          <w:szCs w:val="28"/>
        </w:rPr>
        <w:t>, с.</w:t>
      </w:r>
      <w:r w:rsidR="005A59F1">
        <w:rPr>
          <w:rStyle w:val="normaltextrun"/>
          <w:sz w:val="28"/>
          <w:szCs w:val="28"/>
        </w:rPr>
        <w:t xml:space="preserve"> </w:t>
      </w:r>
      <w:r w:rsidR="00242CD4">
        <w:rPr>
          <w:rStyle w:val="normaltextrun"/>
          <w:sz w:val="28"/>
          <w:szCs w:val="28"/>
        </w:rPr>
        <w:t>51</w:t>
      </w:r>
      <w:r w:rsidR="00242CD4" w:rsidRPr="00242CD4">
        <w:rPr>
          <w:rStyle w:val="normaltextrun"/>
          <w:sz w:val="28"/>
          <w:szCs w:val="28"/>
        </w:rPr>
        <w:t>]</w:t>
      </w:r>
      <w:r>
        <w:rPr>
          <w:rStyle w:val="normaltextrun"/>
          <w:sz w:val="28"/>
          <w:szCs w:val="28"/>
        </w:rPr>
        <w:t xml:space="preserve">. В данном случае УТП выступает общественно значимая установка, которая дарит потребителю уникальность, выделяет его на фоне других. Этот тезис доказывает, что базовой информации демографического и психологического характера уже недостаточно, чтобы бренд был конкурентоспособным. Поэтому поход к позиционированию меняется путем внедрения </w:t>
      </w:r>
      <w:r>
        <w:rPr>
          <w:rStyle w:val="normaltextrun"/>
          <w:sz w:val="28"/>
          <w:szCs w:val="28"/>
          <w:lang w:val="en-US"/>
        </w:rPr>
        <w:t>PR</w:t>
      </w:r>
      <w:r>
        <w:rPr>
          <w:rStyle w:val="normaltextrun"/>
          <w:sz w:val="28"/>
          <w:szCs w:val="28"/>
        </w:rPr>
        <w:t>-механизмов, работа</w:t>
      </w:r>
      <w:r w:rsidR="005B5641">
        <w:rPr>
          <w:rStyle w:val="normaltextrun"/>
          <w:sz w:val="28"/>
          <w:szCs w:val="28"/>
        </w:rPr>
        <w:t>ющих на формировании репутации.</w:t>
      </w:r>
    </w:p>
    <w:p w14:paraId="7C240942" w14:textId="77777777" w:rsidR="00FE3514" w:rsidRDefault="00FE3514" w:rsidP="00FE3514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  <w:shd w:val="clear" w:color="auto" w:fill="FFFFFF"/>
        </w:rPr>
        <w:t xml:space="preserve">Далее в рамках </w:t>
      </w:r>
      <w:proofErr w:type="spellStart"/>
      <w:r>
        <w:rPr>
          <w:rStyle w:val="normaltextrun"/>
          <w:sz w:val="28"/>
          <w:szCs w:val="28"/>
          <w:shd w:val="clear" w:color="auto" w:fill="FFFFFF"/>
        </w:rPr>
        <w:t>cool</w:t>
      </w:r>
      <w:proofErr w:type="spellEnd"/>
      <w:r>
        <w:rPr>
          <w:rStyle w:val="normaltextrun"/>
          <w:sz w:val="28"/>
          <w:szCs w:val="28"/>
          <w:shd w:val="clear" w:color="auto" w:fill="FFFFFF"/>
        </w:rPr>
        <w:t>-</w:t>
      </w:r>
      <w:proofErr w:type="spellStart"/>
      <w:r>
        <w:rPr>
          <w:rStyle w:val="normaltextrun"/>
          <w:sz w:val="28"/>
          <w:szCs w:val="28"/>
          <w:shd w:val="clear" w:color="auto" w:fill="FFFFFF"/>
        </w:rPr>
        <w:t>brand</w:t>
      </w:r>
      <w:proofErr w:type="spellEnd"/>
      <w:r>
        <w:rPr>
          <w:rStyle w:val="normaltextrun"/>
          <w:sz w:val="28"/>
          <w:szCs w:val="28"/>
          <w:shd w:val="clear" w:color="auto" w:fill="FFFFFF"/>
        </w:rPr>
        <w:t xml:space="preserve">-стратегии рассмотрим понятие </w:t>
      </w:r>
      <w:proofErr w:type="spellStart"/>
      <w:r>
        <w:rPr>
          <w:rStyle w:val="normaltextrun"/>
          <w:sz w:val="28"/>
          <w:szCs w:val="28"/>
          <w:shd w:val="clear" w:color="auto" w:fill="FFFFFF"/>
        </w:rPr>
        <w:t>нейминг</w:t>
      </w:r>
      <w:proofErr w:type="spellEnd"/>
      <w:r>
        <w:rPr>
          <w:rStyle w:val="normaltextrun"/>
          <w:sz w:val="28"/>
          <w:szCs w:val="28"/>
          <w:shd w:val="clear" w:color="auto" w:fill="FFFFFF"/>
        </w:rPr>
        <w:t xml:space="preserve">. Это процесс разработки названия бренда или компании, под которым будет происходить регистрация и вывод товаров или услуг на рынок. </w:t>
      </w:r>
      <w:proofErr w:type="spellStart"/>
      <w:r>
        <w:rPr>
          <w:rStyle w:val="normaltextrun"/>
          <w:sz w:val="28"/>
          <w:szCs w:val="28"/>
          <w:shd w:val="clear" w:color="auto" w:fill="FFFFFF"/>
        </w:rPr>
        <w:t>Нейминг</w:t>
      </w:r>
      <w:proofErr w:type="spellEnd"/>
      <w:r>
        <w:rPr>
          <w:rStyle w:val="normaltextrun"/>
          <w:sz w:val="28"/>
          <w:szCs w:val="28"/>
          <w:shd w:val="clear" w:color="auto" w:fill="FFFFFF"/>
        </w:rPr>
        <w:t xml:space="preserve"> является подходящим субъектом для апробации психологический методик, так как от названия зависит формирование целостного образа бренда, впечатлений о нем, бессознательных ассоциаций. Креативные </w:t>
      </w:r>
      <w:proofErr w:type="spellStart"/>
      <w:r>
        <w:rPr>
          <w:rStyle w:val="normaltextrun"/>
          <w:sz w:val="28"/>
          <w:szCs w:val="28"/>
          <w:shd w:val="clear" w:color="auto" w:fill="FFFFFF"/>
        </w:rPr>
        <w:t>неймы</w:t>
      </w:r>
      <w:proofErr w:type="spellEnd"/>
      <w:r>
        <w:rPr>
          <w:rStyle w:val="normaltextrun"/>
          <w:sz w:val="28"/>
          <w:szCs w:val="28"/>
          <w:shd w:val="clear" w:color="auto" w:fill="FFFFFF"/>
        </w:rPr>
        <w:t xml:space="preserve"> могу являться средством манипуляции, поэтому сам процесс создания </w:t>
      </w:r>
      <w:proofErr w:type="spellStart"/>
      <w:r>
        <w:rPr>
          <w:rStyle w:val="normaltextrun"/>
          <w:sz w:val="28"/>
          <w:szCs w:val="28"/>
          <w:shd w:val="clear" w:color="auto" w:fill="FFFFFF"/>
        </w:rPr>
        <w:t>нейма</w:t>
      </w:r>
      <w:proofErr w:type="spellEnd"/>
      <w:r>
        <w:rPr>
          <w:rStyle w:val="normaltextrun"/>
          <w:sz w:val="28"/>
          <w:szCs w:val="28"/>
          <w:shd w:val="clear" w:color="auto" w:fill="FFFFFF"/>
        </w:rPr>
        <w:t xml:space="preserve"> очень многогранен и включает аспекты </w:t>
      </w:r>
      <w:proofErr w:type="spellStart"/>
      <w:r>
        <w:rPr>
          <w:rStyle w:val="normaltextrun"/>
          <w:sz w:val="28"/>
          <w:szCs w:val="28"/>
          <w:shd w:val="clear" w:color="auto" w:fill="FFFFFF"/>
        </w:rPr>
        <w:t>фоносемантики</w:t>
      </w:r>
      <w:proofErr w:type="spellEnd"/>
      <w:r>
        <w:rPr>
          <w:rStyle w:val="normaltextrun"/>
          <w:sz w:val="28"/>
          <w:szCs w:val="28"/>
          <w:shd w:val="clear" w:color="auto" w:fill="FFFFFF"/>
        </w:rPr>
        <w:t xml:space="preserve">, морфологии, лексики и фонетики. </w:t>
      </w:r>
      <w:r>
        <w:rPr>
          <w:rStyle w:val="normaltextrun"/>
          <w:sz w:val="28"/>
          <w:szCs w:val="28"/>
          <w:shd w:val="clear" w:color="auto" w:fill="FFFFFF"/>
          <w:lang w:val="en-US"/>
        </w:rPr>
        <w:t>C</w:t>
      </w:r>
      <w:proofErr w:type="spellStart"/>
      <w:r>
        <w:rPr>
          <w:rStyle w:val="normaltextrun"/>
          <w:sz w:val="28"/>
          <w:szCs w:val="28"/>
          <w:shd w:val="clear" w:color="auto" w:fill="FFFFFF"/>
        </w:rPr>
        <w:t>ool</w:t>
      </w:r>
      <w:proofErr w:type="spellEnd"/>
      <w:r>
        <w:rPr>
          <w:rStyle w:val="normaltextrun"/>
          <w:sz w:val="28"/>
          <w:szCs w:val="28"/>
          <w:shd w:val="clear" w:color="auto" w:fill="FFFFFF"/>
        </w:rPr>
        <w:t>-</w:t>
      </w:r>
      <w:proofErr w:type="spellStart"/>
      <w:r>
        <w:rPr>
          <w:rStyle w:val="normaltextrun"/>
          <w:sz w:val="28"/>
          <w:szCs w:val="28"/>
          <w:shd w:val="clear" w:color="auto" w:fill="FFFFFF"/>
        </w:rPr>
        <w:t>brand</w:t>
      </w:r>
      <w:proofErr w:type="spellEnd"/>
      <w:r>
        <w:rPr>
          <w:rStyle w:val="normaltextrun"/>
          <w:sz w:val="28"/>
          <w:szCs w:val="28"/>
          <w:shd w:val="clear" w:color="auto" w:fill="FFFFFF"/>
        </w:rPr>
        <w:t xml:space="preserve">-стратегия подразумевает, что все характеристики названия бренда, среди которых </w:t>
      </w:r>
      <w:proofErr w:type="spellStart"/>
      <w:r>
        <w:rPr>
          <w:rStyle w:val="normaltextrun"/>
          <w:sz w:val="28"/>
          <w:szCs w:val="28"/>
          <w:shd w:val="clear" w:color="auto" w:fill="FFFFFF"/>
        </w:rPr>
        <w:t>произносимость</w:t>
      </w:r>
      <w:proofErr w:type="spellEnd"/>
      <w:r>
        <w:rPr>
          <w:rStyle w:val="normaltextrun"/>
          <w:sz w:val="28"/>
          <w:szCs w:val="28"/>
          <w:shd w:val="clear" w:color="auto" w:fill="FFFFFF"/>
        </w:rPr>
        <w:t xml:space="preserve"> и запоминаемость, должны быть эргономичны и соответствовать определённым нормам психологического восприятия информации, не забывая о том, что «крутой» бренд всегда должен иметь глубокий смысл. Это не интуитивный выбор, а полное аргументированное исследование, которое включает результаты эмпирических опытов</w:t>
      </w:r>
      <w:r w:rsidR="005657E3" w:rsidRPr="005657E3">
        <w:rPr>
          <w:rStyle w:val="normaltextrun"/>
          <w:sz w:val="28"/>
          <w:szCs w:val="28"/>
          <w:shd w:val="clear" w:color="auto" w:fill="FFFFFF"/>
        </w:rPr>
        <w:t xml:space="preserve"> [4</w:t>
      </w:r>
      <w:r w:rsidR="005657E3">
        <w:rPr>
          <w:rStyle w:val="normaltextrun"/>
          <w:sz w:val="28"/>
          <w:szCs w:val="28"/>
          <w:shd w:val="clear" w:color="auto" w:fill="FFFFFF"/>
        </w:rPr>
        <w:t>, с. 129</w:t>
      </w:r>
      <w:r w:rsidR="005657E3" w:rsidRPr="005657E3">
        <w:rPr>
          <w:rStyle w:val="normaltextrun"/>
          <w:sz w:val="28"/>
          <w:szCs w:val="28"/>
          <w:shd w:val="clear" w:color="auto" w:fill="FFFFFF"/>
        </w:rPr>
        <w:t>]</w:t>
      </w:r>
      <w:r>
        <w:rPr>
          <w:rStyle w:val="normaltextrun"/>
          <w:sz w:val="28"/>
          <w:szCs w:val="28"/>
          <w:shd w:val="clear" w:color="auto" w:fill="FFFFFF"/>
        </w:rPr>
        <w:t xml:space="preserve">. Исходя из этого «крутость» </w:t>
      </w:r>
      <w:proofErr w:type="spellStart"/>
      <w:r>
        <w:rPr>
          <w:rStyle w:val="normaltextrun"/>
          <w:sz w:val="28"/>
          <w:szCs w:val="28"/>
          <w:shd w:val="clear" w:color="auto" w:fill="FFFFFF"/>
        </w:rPr>
        <w:t>нейма</w:t>
      </w:r>
      <w:proofErr w:type="spellEnd"/>
      <w:r>
        <w:rPr>
          <w:rStyle w:val="normaltextrun"/>
          <w:sz w:val="28"/>
          <w:szCs w:val="28"/>
          <w:shd w:val="clear" w:color="auto" w:fill="FFFFFF"/>
        </w:rPr>
        <w:t xml:space="preserve"> определяется психологическими особенностями восприятия широкой группы людей. В данном случае, чем менее таргетирован </w:t>
      </w:r>
      <w:proofErr w:type="spellStart"/>
      <w:r>
        <w:rPr>
          <w:rStyle w:val="normaltextrun"/>
          <w:sz w:val="28"/>
          <w:szCs w:val="28"/>
          <w:shd w:val="clear" w:color="auto" w:fill="FFFFFF"/>
        </w:rPr>
        <w:t>нейм</w:t>
      </w:r>
      <w:proofErr w:type="spellEnd"/>
      <w:r>
        <w:rPr>
          <w:rStyle w:val="normaltextrun"/>
          <w:sz w:val="28"/>
          <w:szCs w:val="28"/>
          <w:shd w:val="clear" w:color="auto" w:fill="FFFFFF"/>
        </w:rPr>
        <w:t xml:space="preserve">, то есть одобрен, нравится и понятен не только для нашей целевой аудитории, тем эффективнее будут воздействовать другие оставляющие </w:t>
      </w:r>
      <w:r>
        <w:rPr>
          <w:rStyle w:val="normaltextrun"/>
          <w:sz w:val="28"/>
          <w:szCs w:val="28"/>
          <w:shd w:val="clear" w:color="auto" w:fill="FFFFFF"/>
        </w:rPr>
        <w:lastRenderedPageBreak/>
        <w:t>брендинга, что может привести к глубокому внедрению бренда в общество, что в том числе делает его «крутым».</w:t>
      </w:r>
      <w:r>
        <w:rPr>
          <w:rStyle w:val="eop"/>
          <w:sz w:val="28"/>
          <w:szCs w:val="28"/>
        </w:rPr>
        <w:t> </w:t>
      </w:r>
    </w:p>
    <w:p w14:paraId="239F6AB4" w14:textId="3A53BBF6" w:rsidR="00FE3514" w:rsidRPr="00EB3BBB" w:rsidRDefault="00FE3514" w:rsidP="00EB3BB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14:paraId="35CD33E3" w14:textId="77777777" w:rsidR="00311CBB" w:rsidRPr="00311CBB" w:rsidRDefault="00FE3514" w:rsidP="00311CBB">
      <w:pPr>
        <w:jc w:val="center"/>
        <w:rPr>
          <w:rStyle w:val="normaltextrun"/>
          <w:rFonts w:ascii="Times New Roman" w:hAnsi="Times New Roman" w:cs="Times New Roman"/>
          <w:b/>
          <w:sz w:val="28"/>
          <w:szCs w:val="28"/>
        </w:rPr>
      </w:pPr>
      <w:r w:rsidRPr="00EE6B75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14:paraId="1C4C63A8" w14:textId="33BD7EB9" w:rsidR="00311CBB" w:rsidRPr="00EB3BBB" w:rsidRDefault="00EB3BBB" w:rsidP="00B34E47">
      <w:pPr>
        <w:jc w:val="both"/>
        <w:rPr>
          <w:rStyle w:val="eop"/>
          <w:rFonts w:ascii="Times New Roman" w:hAnsi="Times New Roman" w:cs="Times New Roman"/>
          <w:sz w:val="28"/>
          <w:szCs w:val="28"/>
        </w:rPr>
      </w:pPr>
      <w:r>
        <w:rPr>
          <w:rStyle w:val="normaltextrun"/>
          <w:rFonts w:ascii="Times New Roman" w:hAnsi="Times New Roman" w:cs="Times New Roman"/>
          <w:sz w:val="28"/>
          <w:szCs w:val="28"/>
        </w:rPr>
        <w:t xml:space="preserve">1. </w:t>
      </w:r>
      <w:r w:rsidR="00311CBB" w:rsidRPr="00EB3BBB">
        <w:rPr>
          <w:rStyle w:val="normaltextrun"/>
          <w:rFonts w:ascii="Times New Roman" w:hAnsi="Times New Roman" w:cs="Times New Roman"/>
          <w:sz w:val="28"/>
          <w:szCs w:val="28"/>
        </w:rPr>
        <w:t>Беркутова, Т. А. Маркетинговые коммуникации</w:t>
      </w:r>
      <w:r w:rsidR="00311CBB" w:rsidRPr="00EB3BBB">
        <w:rPr>
          <w:rFonts w:ascii="Times New Roman" w:hAnsi="Times New Roman" w:cs="Times New Roman"/>
          <w:sz w:val="28"/>
          <w:szCs w:val="28"/>
        </w:rPr>
        <w:t>: учебное пособие</w:t>
      </w:r>
      <w:r w:rsidR="00BE347F" w:rsidRPr="00EB3BBB">
        <w:rPr>
          <w:rFonts w:ascii="Times New Roman" w:hAnsi="Times New Roman" w:cs="Times New Roman"/>
          <w:sz w:val="28"/>
          <w:szCs w:val="28"/>
        </w:rPr>
        <w:t>. – Режим доступа:</w:t>
      </w:r>
      <w:r w:rsidR="00BE347F" w:rsidRPr="00BE347F">
        <w:t xml:space="preserve"> </w:t>
      </w:r>
      <w:hyperlink r:id="rId8" w:history="1">
        <w:r w:rsidR="00BE347F" w:rsidRPr="00EB3BB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BE347F" w:rsidRPr="00EB3BBB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BE347F" w:rsidRPr="00EB3BB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goo</w:t>
        </w:r>
        <w:r w:rsidR="00BE347F" w:rsidRPr="00EB3BB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BE347F" w:rsidRPr="00EB3BB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su</w:t>
        </w:r>
        <w:proofErr w:type="spellEnd"/>
        <w:r w:rsidR="00BE347F" w:rsidRPr="00EB3BBB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BE347F" w:rsidRPr="00EB3BB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eL</w:t>
        </w:r>
        <w:r w:rsidR="00BE347F" w:rsidRPr="00EB3BB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</w:t>
        </w:r>
        <w:r w:rsidR="00BE347F" w:rsidRPr="00EB3BB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WBUC</w:t>
        </w:r>
        <w:proofErr w:type="spellEnd"/>
      </w:hyperlink>
      <w:r w:rsidR="00BE347F" w:rsidRPr="00EB3BBB">
        <w:rPr>
          <w:rFonts w:ascii="Times New Roman" w:hAnsi="Times New Roman" w:cs="Times New Roman"/>
          <w:sz w:val="28"/>
          <w:szCs w:val="28"/>
        </w:rPr>
        <w:t xml:space="preserve"> (дата обращения: 10.05.2023). </w:t>
      </w:r>
    </w:p>
    <w:p w14:paraId="3997F5DB" w14:textId="00249F76" w:rsidR="00311CBB" w:rsidRPr="00EB3BBB" w:rsidRDefault="00EB3BBB" w:rsidP="00B34E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normaltextrun"/>
          <w:rFonts w:ascii="Times New Roman" w:hAnsi="Times New Roman" w:cs="Times New Roman"/>
          <w:sz w:val="28"/>
          <w:szCs w:val="28"/>
        </w:rPr>
        <w:t xml:space="preserve">2. </w:t>
      </w:r>
      <w:r w:rsidR="00311CBB" w:rsidRPr="00EB3BBB">
        <w:rPr>
          <w:rStyle w:val="normaltextrun"/>
          <w:rFonts w:ascii="Times New Roman" w:hAnsi="Times New Roman" w:cs="Times New Roman"/>
          <w:sz w:val="28"/>
          <w:szCs w:val="28"/>
        </w:rPr>
        <w:t>Берн Игры, в которые играют люди. Люди, которые играют в игры</w:t>
      </w:r>
      <w:r w:rsidR="00BE347F" w:rsidRPr="00EB3BBB">
        <w:rPr>
          <w:rStyle w:val="normaltextrun"/>
          <w:rFonts w:ascii="Times New Roman" w:hAnsi="Times New Roman" w:cs="Times New Roman"/>
          <w:sz w:val="28"/>
          <w:szCs w:val="28"/>
        </w:rPr>
        <w:t xml:space="preserve">. – Режим доступа: </w:t>
      </w:r>
      <w:hyperlink r:id="rId9" w:history="1">
        <w:r w:rsidR="00BE347F" w:rsidRPr="00EB3BBB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https</w:t>
        </w:r>
        <w:r w:rsidR="00BE347F" w:rsidRPr="00EB3BBB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://</w:t>
        </w:r>
        <w:r w:rsidR="00BE347F" w:rsidRPr="00EB3BBB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goo</w:t>
        </w:r>
        <w:r w:rsidR="00BE347F" w:rsidRPr="00EB3BBB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.</w:t>
        </w:r>
        <w:proofErr w:type="spellStart"/>
        <w:r w:rsidR="00BE347F" w:rsidRPr="00EB3BBB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su</w:t>
        </w:r>
        <w:proofErr w:type="spellEnd"/>
        <w:r w:rsidR="00BE347F" w:rsidRPr="00EB3BBB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/</w:t>
        </w:r>
        <w:r w:rsidR="00BE347F" w:rsidRPr="00EB3BBB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JUTR</w:t>
        </w:r>
        <w:r w:rsidR="00BE347F" w:rsidRPr="00EB3BBB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4</w:t>
        </w:r>
        <w:proofErr w:type="spellStart"/>
        <w:r w:rsidR="00BE347F" w:rsidRPr="00EB3BBB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Dz</w:t>
        </w:r>
        <w:proofErr w:type="spellEnd"/>
      </w:hyperlink>
      <w:r w:rsidR="00BE347F" w:rsidRPr="00EB3BBB">
        <w:rPr>
          <w:rStyle w:val="normaltextrun"/>
          <w:rFonts w:ascii="Times New Roman" w:hAnsi="Times New Roman" w:cs="Times New Roman"/>
          <w:sz w:val="28"/>
          <w:szCs w:val="28"/>
        </w:rPr>
        <w:t xml:space="preserve"> (дата обращения: 10.05.2023). </w:t>
      </w:r>
    </w:p>
    <w:p w14:paraId="15BF9386" w14:textId="1299305F" w:rsidR="00311CBB" w:rsidRPr="00EB3BBB" w:rsidRDefault="00EB3BBB" w:rsidP="00B34E47">
      <w:pPr>
        <w:jc w:val="both"/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</w:t>
      </w:r>
      <w:r w:rsidR="00311CBB" w:rsidRPr="00EB3BB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Лебедев-Любимов </w:t>
      </w:r>
      <w:proofErr w:type="gramStart"/>
      <w:r w:rsidR="00311CBB" w:rsidRPr="00EB3BB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А.Н.</w:t>
      </w:r>
      <w:proofErr w:type="gramEnd"/>
      <w:r w:rsidR="00311CBB" w:rsidRPr="00EB3BB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Психология в маркетинге, СOOL-BRAND-стратегия,</w:t>
      </w:r>
      <w:r w:rsidR="00311CBB" w:rsidRPr="00EB3BBB">
        <w:rPr>
          <w:rFonts w:ascii="Times New Roman" w:hAnsi="Times New Roman" w:cs="Times New Roman"/>
          <w:sz w:val="28"/>
          <w:szCs w:val="28"/>
        </w:rPr>
        <w:t xml:space="preserve"> [Текст]: серия «Мастера психологии» /</w:t>
      </w:r>
      <w:r w:rsidR="00311CBB" w:rsidRPr="00EB3BB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11CBB" w:rsidRPr="00EB3BBB">
        <w:rPr>
          <w:rFonts w:ascii="Times New Roman" w:hAnsi="Times New Roman" w:cs="Times New Roman"/>
          <w:sz w:val="28"/>
          <w:szCs w:val="28"/>
        </w:rPr>
        <w:t>СПб.: Питер</w:t>
      </w:r>
      <w:r w:rsidR="00242CD4" w:rsidRPr="00EB3BB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2008. – 192 с.</w:t>
      </w:r>
    </w:p>
    <w:p w14:paraId="1AB5465A" w14:textId="5FEB3C6A" w:rsidR="00E410D4" w:rsidRPr="00EB3BBB" w:rsidRDefault="00EB3BBB" w:rsidP="00B34E4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proofErr w:type="spellStart"/>
      <w:r w:rsidR="00311CBB" w:rsidRPr="00EB3BB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Пометун</w:t>
      </w:r>
      <w:proofErr w:type="spellEnd"/>
      <w:r w:rsidR="00311CBB" w:rsidRPr="00EB3BB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А. Маркетинг по любви. 70 способов заполучить сердце клиента навсегда [Текст]: серия «Бизнес. Как это работает в России» / М.: Эксмо</w:t>
      </w:r>
      <w:r w:rsidR="00216B2C" w:rsidRPr="00EB3BB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2017.</w:t>
      </w:r>
      <w:r w:rsidR="00216B2C" w:rsidRPr="00EB3BBB">
        <w:rPr>
          <w:rStyle w:val="normaltextrun"/>
          <w:rFonts w:ascii="Times New Roman" w:hAnsi="Times New Roman" w:cs="Times New Roman"/>
          <w:sz w:val="28"/>
          <w:szCs w:val="28"/>
        </w:rPr>
        <w:t xml:space="preserve"> – </w:t>
      </w:r>
      <w:r w:rsidR="00242CD4" w:rsidRPr="00EB3BB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344 с. </w:t>
      </w:r>
      <w:r w:rsidR="00311CBB" w:rsidRPr="00EB3BBB">
        <w:rPr>
          <w:rStyle w:val="eop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sectPr w:rsidR="00E410D4" w:rsidRPr="00EB3BBB" w:rsidSect="00216B2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05CE1" w14:textId="77777777" w:rsidR="002E0A89" w:rsidRDefault="002E0A89" w:rsidP="00216B2C">
      <w:pPr>
        <w:spacing w:after="0" w:line="240" w:lineRule="auto"/>
      </w:pPr>
      <w:r>
        <w:separator/>
      </w:r>
    </w:p>
  </w:endnote>
  <w:endnote w:type="continuationSeparator" w:id="0">
    <w:p w14:paraId="7F052DEC" w14:textId="77777777" w:rsidR="002E0A89" w:rsidRDefault="002E0A89" w:rsidP="00216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ACBA6" w14:textId="77777777" w:rsidR="002E0A89" w:rsidRDefault="002E0A89" w:rsidP="00216B2C">
      <w:pPr>
        <w:spacing w:after="0" w:line="240" w:lineRule="auto"/>
      </w:pPr>
      <w:r>
        <w:separator/>
      </w:r>
    </w:p>
  </w:footnote>
  <w:footnote w:type="continuationSeparator" w:id="0">
    <w:p w14:paraId="227F2ABE" w14:textId="77777777" w:rsidR="002E0A89" w:rsidRDefault="002E0A89" w:rsidP="00216B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55BA9"/>
    <w:multiLevelType w:val="hybridMultilevel"/>
    <w:tmpl w:val="F2AC51C2"/>
    <w:lvl w:ilvl="0" w:tplc="3CE699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0E2C49"/>
    <w:multiLevelType w:val="multilevel"/>
    <w:tmpl w:val="712888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365D48"/>
    <w:multiLevelType w:val="multilevel"/>
    <w:tmpl w:val="CA828D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5A10F6"/>
    <w:multiLevelType w:val="hybridMultilevel"/>
    <w:tmpl w:val="E3C0DCE8"/>
    <w:lvl w:ilvl="0" w:tplc="24CCF8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98401770">
    <w:abstractNumId w:val="0"/>
  </w:num>
  <w:num w:numId="2" w16cid:durableId="926614616">
    <w:abstractNumId w:val="2"/>
  </w:num>
  <w:num w:numId="3" w16cid:durableId="1850871114">
    <w:abstractNumId w:val="1"/>
  </w:num>
  <w:num w:numId="4" w16cid:durableId="17318835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514"/>
    <w:rsid w:val="001E46FA"/>
    <w:rsid w:val="00216B2C"/>
    <w:rsid w:val="00242CD4"/>
    <w:rsid w:val="002E0A89"/>
    <w:rsid w:val="00311CBB"/>
    <w:rsid w:val="005657E3"/>
    <w:rsid w:val="005A00CE"/>
    <w:rsid w:val="005A59F1"/>
    <w:rsid w:val="005B5641"/>
    <w:rsid w:val="00935CE1"/>
    <w:rsid w:val="00B34E47"/>
    <w:rsid w:val="00BE347F"/>
    <w:rsid w:val="00E410D4"/>
    <w:rsid w:val="00EB3BBB"/>
    <w:rsid w:val="00FE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34DF1"/>
  <w15:chartTrackingRefBased/>
  <w15:docId w15:val="{B499CA92-6B0F-4A6F-9437-A893FC5C4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3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351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E3514"/>
    <w:pPr>
      <w:ind w:left="720"/>
      <w:contextualSpacing/>
    </w:pPr>
  </w:style>
  <w:style w:type="paragraph" w:customStyle="1" w:styleId="paragraph">
    <w:name w:val="paragraph"/>
    <w:basedOn w:val="a"/>
    <w:rsid w:val="00FE3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FE3514"/>
  </w:style>
  <w:style w:type="character" w:customStyle="1" w:styleId="eop">
    <w:name w:val="eop"/>
    <w:basedOn w:val="a0"/>
    <w:rsid w:val="00FE3514"/>
  </w:style>
  <w:style w:type="character" w:customStyle="1" w:styleId="superscript">
    <w:name w:val="superscript"/>
    <w:basedOn w:val="a0"/>
    <w:rsid w:val="00FE3514"/>
  </w:style>
  <w:style w:type="paragraph" w:styleId="a5">
    <w:name w:val="footnote text"/>
    <w:basedOn w:val="a"/>
    <w:link w:val="a6"/>
    <w:uiPriority w:val="99"/>
    <w:semiHidden/>
    <w:unhideWhenUsed/>
    <w:rsid w:val="00216B2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16B2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216B2C"/>
    <w:rPr>
      <w:vertAlign w:val="superscript"/>
    </w:rPr>
  </w:style>
  <w:style w:type="character" w:styleId="a8">
    <w:name w:val="FollowedHyperlink"/>
    <w:basedOn w:val="a0"/>
    <w:uiPriority w:val="99"/>
    <w:semiHidden/>
    <w:unhideWhenUsed/>
    <w:rsid w:val="00BE347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2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9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o.su/eLbWBU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goo.su/JUTR4D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CF11B-992F-40D5-AF84-3110C8874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Токарева Юлия Валерьевна</cp:lastModifiedBy>
  <cp:revision>2</cp:revision>
  <dcterms:created xsi:type="dcterms:W3CDTF">2023-06-12T11:13:00Z</dcterms:created>
  <dcterms:modified xsi:type="dcterms:W3CDTF">2023-06-12T11:13:00Z</dcterms:modified>
</cp:coreProperties>
</file>