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44B62" w14:textId="20BB381D" w:rsidR="00E76900" w:rsidRPr="00E76900" w:rsidRDefault="00E76900" w:rsidP="00136F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6774216"/>
      <w:bookmarkEnd w:id="0"/>
      <w:r w:rsidRPr="00E76900">
        <w:rPr>
          <w:rFonts w:ascii="Times New Roman" w:hAnsi="Times New Roman" w:cs="Times New Roman"/>
          <w:b/>
          <w:bCs/>
          <w:sz w:val="28"/>
          <w:szCs w:val="28"/>
        </w:rPr>
        <w:t>Феномен языковой игры и его лингвистические особенности в романах</w:t>
      </w:r>
    </w:p>
    <w:p w14:paraId="21B1B253" w14:textId="76F35B59" w:rsidR="00AC2128" w:rsidRDefault="00E76900" w:rsidP="00136F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6900">
        <w:rPr>
          <w:rFonts w:ascii="Times New Roman" w:hAnsi="Times New Roman" w:cs="Times New Roman"/>
          <w:b/>
          <w:bCs/>
          <w:sz w:val="28"/>
          <w:szCs w:val="28"/>
        </w:rPr>
        <w:t>Н. Геймана</w:t>
      </w:r>
    </w:p>
    <w:p w14:paraId="633EBE57" w14:textId="685FF91C" w:rsidR="00E76900" w:rsidRDefault="00E76900" w:rsidP="004C04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Ботова </w:t>
      </w:r>
      <w:r w:rsidR="00CA60E7">
        <w:rPr>
          <w:rFonts w:ascii="Times New Roman" w:hAnsi="Times New Roman" w:cs="Times New Roman"/>
          <w:b/>
          <w:bCs/>
          <w:sz w:val="28"/>
          <w:szCs w:val="28"/>
        </w:rPr>
        <w:t>А. В.</w:t>
      </w:r>
    </w:p>
    <w:p w14:paraId="74079C29" w14:textId="00886739" w:rsidR="00E76900" w:rsidRDefault="004C04CC" w:rsidP="004C0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Научный руководитель: </w:t>
      </w:r>
      <w:r w:rsidRPr="00E76900">
        <w:rPr>
          <w:rFonts w:ascii="Times New Roman" w:hAnsi="Times New Roman" w:cs="Times New Roman"/>
          <w:sz w:val="24"/>
          <w:szCs w:val="24"/>
        </w:rPr>
        <w:t>канд. филол. наук, доц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E76900" w:rsidRPr="00E76900">
        <w:rPr>
          <w:rFonts w:ascii="Times New Roman" w:hAnsi="Times New Roman" w:cs="Times New Roman"/>
          <w:sz w:val="24"/>
          <w:szCs w:val="24"/>
        </w:rPr>
        <w:t xml:space="preserve">Мкртчян </w:t>
      </w:r>
      <w:r w:rsidR="00CA60E7" w:rsidRPr="00E7690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амара</w:t>
      </w:r>
      <w:r w:rsidR="00CA60E7" w:rsidRPr="00E76900">
        <w:rPr>
          <w:rFonts w:ascii="Times New Roman" w:hAnsi="Times New Roman" w:cs="Times New Roman"/>
          <w:sz w:val="24"/>
          <w:szCs w:val="24"/>
        </w:rPr>
        <w:t xml:space="preserve"> Ю</w:t>
      </w:r>
      <w:r>
        <w:rPr>
          <w:rFonts w:ascii="Times New Roman" w:hAnsi="Times New Roman" w:cs="Times New Roman"/>
          <w:sz w:val="24"/>
          <w:szCs w:val="24"/>
        </w:rPr>
        <w:t>рьевна.</w:t>
      </w:r>
    </w:p>
    <w:p w14:paraId="50F55A3C" w14:textId="3FA037C5" w:rsidR="004C04CC" w:rsidRDefault="004C04CC" w:rsidP="004C0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Институт филологии, журналистики и межкультурной коммуникации</w:t>
      </w:r>
    </w:p>
    <w:p w14:paraId="1FDE0975" w14:textId="77777777" w:rsidR="00E76900" w:rsidRDefault="00E76900" w:rsidP="0013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0735CF" w14:textId="72847576" w:rsidR="00D95222" w:rsidRPr="006919AE" w:rsidRDefault="00D95222" w:rsidP="00136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Языковая игра всё чаще становится предметом интереса и активного изучения как в отечественн</w:t>
      </w:r>
      <w:r w:rsidR="00D57CCC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>, так и в зарубежн</w:t>
      </w:r>
      <w:r w:rsidR="00D57CCC">
        <w:rPr>
          <w:rFonts w:ascii="Times New Roman" w:hAnsi="Times New Roman" w:cs="Times New Roman"/>
          <w:sz w:val="28"/>
          <w:szCs w:val="28"/>
        </w:rPr>
        <w:t>ых исследователей</w:t>
      </w:r>
      <w:r>
        <w:rPr>
          <w:rFonts w:ascii="Times New Roman" w:hAnsi="Times New Roman" w:cs="Times New Roman"/>
          <w:sz w:val="28"/>
          <w:szCs w:val="28"/>
        </w:rPr>
        <w:t>. Тем не менее</w:t>
      </w:r>
      <w:r w:rsidR="00D57CCC">
        <w:rPr>
          <w:rFonts w:ascii="Times New Roman" w:hAnsi="Times New Roman" w:cs="Times New Roman"/>
          <w:sz w:val="28"/>
          <w:szCs w:val="28"/>
        </w:rPr>
        <w:t xml:space="preserve"> в современной лингвистике </w:t>
      </w:r>
      <w:r w:rsidR="00387310">
        <w:rPr>
          <w:rFonts w:ascii="Times New Roman" w:hAnsi="Times New Roman" w:cs="Times New Roman"/>
          <w:sz w:val="28"/>
          <w:szCs w:val="28"/>
        </w:rPr>
        <w:t xml:space="preserve">до сих пор отсутствует однозначное </w:t>
      </w:r>
      <w:r w:rsidR="00D57CCC">
        <w:rPr>
          <w:rFonts w:ascii="Times New Roman" w:hAnsi="Times New Roman" w:cs="Times New Roman"/>
          <w:sz w:val="28"/>
          <w:szCs w:val="28"/>
        </w:rPr>
        <w:t>понимание языковой</w:t>
      </w:r>
      <w:r w:rsidR="00387310">
        <w:rPr>
          <w:rFonts w:ascii="Times New Roman" w:hAnsi="Times New Roman" w:cs="Times New Roman"/>
          <w:sz w:val="28"/>
          <w:szCs w:val="28"/>
        </w:rPr>
        <w:t xml:space="preserve"> игры.</w:t>
      </w:r>
      <w:r w:rsidR="00946B6F" w:rsidRPr="00946B6F">
        <w:rPr>
          <w:rFonts w:ascii="Times New Roman" w:hAnsi="Times New Roman" w:cs="Times New Roman"/>
          <w:sz w:val="28"/>
          <w:szCs w:val="28"/>
        </w:rPr>
        <w:t xml:space="preserve"> </w:t>
      </w:r>
      <w:r w:rsidR="00387310">
        <w:rPr>
          <w:rFonts w:ascii="Times New Roman" w:hAnsi="Times New Roman" w:cs="Times New Roman"/>
          <w:sz w:val="28"/>
          <w:szCs w:val="28"/>
        </w:rPr>
        <w:t xml:space="preserve">Одни исследователи, в частности, </w:t>
      </w:r>
      <w:r w:rsidR="00BF6A62">
        <w:rPr>
          <w:rFonts w:ascii="Times New Roman" w:hAnsi="Times New Roman" w:cs="Times New Roman"/>
          <w:sz w:val="28"/>
          <w:szCs w:val="28"/>
        </w:rPr>
        <w:t>С.Ж. Нухо</w:t>
      </w:r>
      <w:r w:rsidR="006919AE">
        <w:rPr>
          <w:rFonts w:ascii="Times New Roman" w:hAnsi="Times New Roman" w:cs="Times New Roman"/>
          <w:sz w:val="28"/>
          <w:szCs w:val="28"/>
        </w:rPr>
        <w:t>в, Б.Ю. Норман и</w:t>
      </w:r>
      <w:r w:rsidR="00BF6A62">
        <w:rPr>
          <w:rFonts w:ascii="Times New Roman" w:hAnsi="Times New Roman" w:cs="Times New Roman"/>
          <w:sz w:val="28"/>
          <w:szCs w:val="28"/>
        </w:rPr>
        <w:t xml:space="preserve"> Т.Б. Радбиль трактуют языковую игру </w:t>
      </w:r>
      <w:r w:rsidR="00F57977">
        <w:rPr>
          <w:rFonts w:ascii="Times New Roman" w:hAnsi="Times New Roman" w:cs="Times New Roman"/>
          <w:sz w:val="28"/>
          <w:szCs w:val="28"/>
        </w:rPr>
        <w:t>весьма широко</w:t>
      </w:r>
      <w:r w:rsidR="006919AE">
        <w:rPr>
          <w:rFonts w:ascii="Times New Roman" w:hAnsi="Times New Roman" w:cs="Times New Roman"/>
          <w:sz w:val="28"/>
          <w:szCs w:val="28"/>
        </w:rPr>
        <w:t>,</w:t>
      </w:r>
      <w:r w:rsidR="00F57977">
        <w:rPr>
          <w:rFonts w:ascii="Times New Roman" w:hAnsi="Times New Roman" w:cs="Times New Roman"/>
          <w:sz w:val="28"/>
          <w:szCs w:val="28"/>
        </w:rPr>
        <w:t xml:space="preserve"> </w:t>
      </w:r>
      <w:r w:rsidR="006919AE">
        <w:rPr>
          <w:rFonts w:ascii="Times New Roman" w:hAnsi="Times New Roman" w:cs="Times New Roman"/>
          <w:sz w:val="28"/>
          <w:szCs w:val="28"/>
        </w:rPr>
        <w:t>понимая</w:t>
      </w:r>
      <w:r w:rsidR="00F57977">
        <w:rPr>
          <w:rFonts w:ascii="Times New Roman" w:hAnsi="Times New Roman" w:cs="Times New Roman"/>
          <w:sz w:val="28"/>
          <w:szCs w:val="28"/>
        </w:rPr>
        <w:t xml:space="preserve"> под данным термином «нетрадиционное, неканоническое использование языка»</w:t>
      </w:r>
      <w:r w:rsidR="00E238B3">
        <w:rPr>
          <w:rFonts w:ascii="Times New Roman" w:hAnsi="Times New Roman" w:cs="Times New Roman"/>
          <w:sz w:val="28"/>
          <w:szCs w:val="28"/>
        </w:rPr>
        <w:t xml:space="preserve"> </w:t>
      </w:r>
      <w:r w:rsidR="00F57977" w:rsidRPr="00F57977">
        <w:rPr>
          <w:rFonts w:ascii="Times New Roman" w:hAnsi="Times New Roman" w:cs="Times New Roman"/>
          <w:sz w:val="28"/>
          <w:szCs w:val="28"/>
        </w:rPr>
        <w:t>[</w:t>
      </w:r>
      <w:r w:rsidR="006502C9">
        <w:rPr>
          <w:rFonts w:ascii="Times New Roman" w:hAnsi="Times New Roman" w:cs="Times New Roman"/>
          <w:sz w:val="28"/>
          <w:szCs w:val="28"/>
        </w:rPr>
        <w:t>3, с.206</w:t>
      </w:r>
      <w:r w:rsidR="00F57977" w:rsidRPr="00F57977">
        <w:rPr>
          <w:rFonts w:ascii="Times New Roman" w:hAnsi="Times New Roman" w:cs="Times New Roman"/>
          <w:sz w:val="28"/>
          <w:szCs w:val="28"/>
        </w:rPr>
        <w:t>]</w:t>
      </w:r>
      <w:r w:rsidR="00F57977">
        <w:rPr>
          <w:rFonts w:ascii="Times New Roman" w:hAnsi="Times New Roman" w:cs="Times New Roman"/>
          <w:sz w:val="28"/>
          <w:szCs w:val="28"/>
        </w:rPr>
        <w:t>, которое может иметь любые формы от литературных тропов до языковых девиаций.</w:t>
      </w:r>
      <w:r w:rsidR="00F57977" w:rsidRPr="00F57977">
        <w:rPr>
          <w:rFonts w:ascii="Times New Roman" w:hAnsi="Times New Roman" w:cs="Times New Roman"/>
          <w:sz w:val="28"/>
          <w:szCs w:val="28"/>
        </w:rPr>
        <w:t xml:space="preserve"> </w:t>
      </w:r>
      <w:r w:rsidR="00F57977">
        <w:rPr>
          <w:rFonts w:ascii="Times New Roman" w:hAnsi="Times New Roman" w:cs="Times New Roman"/>
          <w:sz w:val="28"/>
          <w:szCs w:val="28"/>
        </w:rPr>
        <w:t>Другие исследователи, на</w:t>
      </w:r>
      <w:r w:rsidR="006919AE">
        <w:rPr>
          <w:rFonts w:ascii="Times New Roman" w:hAnsi="Times New Roman" w:cs="Times New Roman"/>
          <w:sz w:val="28"/>
          <w:szCs w:val="28"/>
        </w:rPr>
        <w:t xml:space="preserve">пример, </w:t>
      </w:r>
      <w:proofErr w:type="gramStart"/>
      <w:r w:rsidR="006919AE">
        <w:rPr>
          <w:rFonts w:ascii="Times New Roman" w:hAnsi="Times New Roman" w:cs="Times New Roman"/>
          <w:sz w:val="28"/>
          <w:szCs w:val="28"/>
        </w:rPr>
        <w:t>В.З.</w:t>
      </w:r>
      <w:proofErr w:type="gramEnd"/>
      <w:r w:rsidR="006919AE">
        <w:rPr>
          <w:rFonts w:ascii="Times New Roman" w:hAnsi="Times New Roman" w:cs="Times New Roman"/>
          <w:sz w:val="28"/>
          <w:szCs w:val="28"/>
        </w:rPr>
        <w:t xml:space="preserve"> Санников и</w:t>
      </w:r>
      <w:r w:rsidR="00F57977">
        <w:rPr>
          <w:rFonts w:ascii="Times New Roman" w:hAnsi="Times New Roman" w:cs="Times New Roman"/>
          <w:sz w:val="28"/>
          <w:szCs w:val="28"/>
        </w:rPr>
        <w:t xml:space="preserve"> Л.М. Жолос, напротив, приравнивают языковую игру к шутке, каламбуру, остроте, подчеркивая комическую направленность данного лингвистического явления</w:t>
      </w:r>
      <w:r w:rsidR="006919AE">
        <w:rPr>
          <w:rFonts w:ascii="Times New Roman" w:hAnsi="Times New Roman" w:cs="Times New Roman"/>
          <w:sz w:val="28"/>
          <w:szCs w:val="28"/>
        </w:rPr>
        <w:t xml:space="preserve"> </w:t>
      </w:r>
      <w:r w:rsidR="00D57CCC" w:rsidRPr="00D57CCC">
        <w:rPr>
          <w:rFonts w:ascii="Times New Roman" w:hAnsi="Times New Roman" w:cs="Times New Roman"/>
          <w:color w:val="000000" w:themeColor="text1"/>
          <w:sz w:val="28"/>
          <w:szCs w:val="28"/>
        </w:rPr>
        <w:t>[1</w:t>
      </w:r>
      <w:r w:rsidR="006502C9">
        <w:rPr>
          <w:rFonts w:ascii="Times New Roman" w:hAnsi="Times New Roman" w:cs="Times New Roman"/>
          <w:color w:val="000000" w:themeColor="text1"/>
          <w:sz w:val="28"/>
          <w:szCs w:val="28"/>
        </w:rPr>
        <w:t>, с.79</w:t>
      </w:r>
      <w:r w:rsidR="00D57CCC" w:rsidRPr="00D57CCC">
        <w:rPr>
          <w:rFonts w:ascii="Times New Roman" w:hAnsi="Times New Roman" w:cs="Times New Roman"/>
          <w:color w:val="000000" w:themeColor="text1"/>
          <w:sz w:val="28"/>
          <w:szCs w:val="28"/>
        </w:rPr>
        <w:t>; 4</w:t>
      </w:r>
      <w:r w:rsidR="006502C9">
        <w:rPr>
          <w:rFonts w:ascii="Times New Roman" w:hAnsi="Times New Roman" w:cs="Times New Roman"/>
          <w:color w:val="000000" w:themeColor="text1"/>
          <w:sz w:val="28"/>
          <w:szCs w:val="28"/>
        </w:rPr>
        <w:t>, с.15</w:t>
      </w:r>
      <w:r w:rsidR="00D57CCC" w:rsidRPr="00D57CCC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761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92B5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65752">
        <w:rPr>
          <w:rFonts w:ascii="Times New Roman" w:hAnsi="Times New Roman" w:cs="Times New Roman"/>
          <w:sz w:val="28"/>
          <w:szCs w:val="28"/>
        </w:rPr>
        <w:t>данного</w:t>
      </w:r>
      <w:r w:rsidR="00792B59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r w:rsidR="00B65752">
        <w:rPr>
          <w:rFonts w:ascii="Times New Roman" w:hAnsi="Times New Roman" w:cs="Times New Roman"/>
          <w:sz w:val="28"/>
          <w:szCs w:val="28"/>
        </w:rPr>
        <w:t xml:space="preserve">мы придерживаемся определения </w:t>
      </w:r>
      <w:r w:rsidR="005C39F7">
        <w:rPr>
          <w:rFonts w:ascii="Times New Roman" w:hAnsi="Times New Roman" w:cs="Times New Roman"/>
          <w:sz w:val="28"/>
          <w:szCs w:val="28"/>
        </w:rPr>
        <w:t>языковой игры,</w:t>
      </w:r>
      <w:r w:rsidR="00792B59">
        <w:rPr>
          <w:rFonts w:ascii="Times New Roman" w:hAnsi="Times New Roman" w:cs="Times New Roman"/>
          <w:sz w:val="28"/>
          <w:szCs w:val="28"/>
        </w:rPr>
        <w:t xml:space="preserve"> предложенного британским лингвистом Д. </w:t>
      </w:r>
      <w:proofErr w:type="spellStart"/>
      <w:r w:rsidR="00792B59">
        <w:rPr>
          <w:rFonts w:ascii="Times New Roman" w:hAnsi="Times New Roman" w:cs="Times New Roman"/>
          <w:sz w:val="28"/>
          <w:szCs w:val="28"/>
        </w:rPr>
        <w:t>Кристалом</w:t>
      </w:r>
      <w:proofErr w:type="spellEnd"/>
      <w:r w:rsidR="00792B59">
        <w:rPr>
          <w:rFonts w:ascii="Times New Roman" w:hAnsi="Times New Roman" w:cs="Times New Roman"/>
          <w:sz w:val="28"/>
          <w:szCs w:val="28"/>
        </w:rPr>
        <w:t xml:space="preserve">, который под языковой игрой </w:t>
      </w:r>
      <w:r w:rsidR="00761173">
        <w:rPr>
          <w:rFonts w:ascii="Times New Roman" w:hAnsi="Times New Roman" w:cs="Times New Roman"/>
          <w:sz w:val="28"/>
          <w:szCs w:val="28"/>
        </w:rPr>
        <w:t>понимает</w:t>
      </w:r>
      <w:r w:rsidR="00F57977">
        <w:rPr>
          <w:rFonts w:ascii="Times New Roman" w:hAnsi="Times New Roman" w:cs="Times New Roman"/>
          <w:sz w:val="28"/>
          <w:szCs w:val="28"/>
        </w:rPr>
        <w:t xml:space="preserve"> </w:t>
      </w:r>
      <w:r w:rsidR="00F57977" w:rsidRPr="006919AE">
        <w:rPr>
          <w:rFonts w:ascii="Times New Roman" w:hAnsi="Times New Roman" w:cs="Times New Roman"/>
          <w:sz w:val="28"/>
          <w:szCs w:val="28"/>
        </w:rPr>
        <w:t>«</w:t>
      </w:r>
      <w:r w:rsidR="00F57977" w:rsidRPr="006919AE">
        <w:rPr>
          <w:rFonts w:ascii="Times New Roman" w:hAnsi="Times New Roman" w:cs="Times New Roman"/>
          <w:iCs/>
          <w:sz w:val="28"/>
          <w:szCs w:val="28"/>
        </w:rPr>
        <w:t xml:space="preserve">интонационные, ритмические, фонетические, лексические, морфологические и прочие модификации, </w:t>
      </w:r>
      <w:r w:rsidR="00946B6F" w:rsidRPr="006919AE">
        <w:rPr>
          <w:rFonts w:ascii="Times New Roman" w:hAnsi="Times New Roman" w:cs="Times New Roman"/>
          <w:iCs/>
          <w:sz w:val="28"/>
          <w:szCs w:val="28"/>
        </w:rPr>
        <w:t>основанные</w:t>
      </w:r>
      <w:r w:rsidR="00F57977" w:rsidRPr="006919AE">
        <w:rPr>
          <w:rFonts w:ascii="Times New Roman" w:hAnsi="Times New Roman" w:cs="Times New Roman"/>
          <w:iCs/>
          <w:sz w:val="28"/>
          <w:szCs w:val="28"/>
        </w:rPr>
        <w:t xml:space="preserve"> на принципе разрушения языковых норм</w:t>
      </w:r>
      <w:r w:rsidR="00F57977" w:rsidRPr="006919AE">
        <w:rPr>
          <w:rFonts w:ascii="Times New Roman" w:hAnsi="Times New Roman" w:cs="Times New Roman"/>
          <w:sz w:val="28"/>
          <w:szCs w:val="28"/>
        </w:rPr>
        <w:t>»</w:t>
      </w:r>
      <w:r w:rsidR="00035E1C" w:rsidRPr="006919AE">
        <w:rPr>
          <w:rFonts w:ascii="Times New Roman" w:hAnsi="Times New Roman" w:cs="Times New Roman"/>
          <w:sz w:val="28"/>
          <w:szCs w:val="28"/>
        </w:rPr>
        <w:t xml:space="preserve"> </w:t>
      </w:r>
      <w:r w:rsidR="00792B59" w:rsidRPr="006919AE">
        <w:rPr>
          <w:rFonts w:ascii="Times New Roman" w:hAnsi="Times New Roman" w:cs="Times New Roman"/>
          <w:sz w:val="28"/>
          <w:szCs w:val="28"/>
        </w:rPr>
        <w:t>[</w:t>
      </w:r>
      <w:r w:rsidR="00D57CCC">
        <w:rPr>
          <w:rFonts w:ascii="Times New Roman" w:hAnsi="Times New Roman" w:cs="Times New Roman"/>
          <w:sz w:val="28"/>
          <w:szCs w:val="28"/>
        </w:rPr>
        <w:t>2</w:t>
      </w:r>
      <w:r w:rsidR="005C39F7">
        <w:rPr>
          <w:rFonts w:ascii="Times New Roman" w:hAnsi="Times New Roman" w:cs="Times New Roman"/>
          <w:sz w:val="28"/>
          <w:szCs w:val="28"/>
        </w:rPr>
        <w:t xml:space="preserve">, </w:t>
      </w:r>
      <w:r w:rsidR="005C39F7">
        <w:rPr>
          <w:rFonts w:ascii="Times New Roman" w:hAnsi="Times New Roman" w:cs="Times New Roman"/>
          <w:sz w:val="28"/>
          <w:szCs w:val="28"/>
          <w:lang w:val="en-GB"/>
        </w:rPr>
        <w:t>c</w:t>
      </w:r>
      <w:r w:rsidR="005C39F7" w:rsidRPr="005C39F7">
        <w:rPr>
          <w:rFonts w:ascii="Times New Roman" w:hAnsi="Times New Roman" w:cs="Times New Roman"/>
          <w:sz w:val="28"/>
          <w:szCs w:val="28"/>
        </w:rPr>
        <w:t>.25</w:t>
      </w:r>
      <w:r w:rsidR="00792B59" w:rsidRPr="006919AE">
        <w:rPr>
          <w:rFonts w:ascii="Times New Roman" w:hAnsi="Times New Roman" w:cs="Times New Roman"/>
          <w:sz w:val="28"/>
          <w:szCs w:val="28"/>
        </w:rPr>
        <w:t>]</w:t>
      </w:r>
      <w:r w:rsidR="00F57977" w:rsidRPr="006919AE">
        <w:rPr>
          <w:rFonts w:ascii="Times New Roman" w:hAnsi="Times New Roman" w:cs="Times New Roman"/>
          <w:sz w:val="28"/>
          <w:szCs w:val="28"/>
        </w:rPr>
        <w:t>.</w:t>
      </w:r>
    </w:p>
    <w:p w14:paraId="1D373459" w14:textId="295871E3" w:rsidR="00E76900" w:rsidRDefault="00946B6F" w:rsidP="00136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Высокая степень креативности, обширный</w:t>
      </w:r>
      <w:r w:rsidR="00792B59">
        <w:rPr>
          <w:rFonts w:ascii="Times New Roman" w:hAnsi="Times New Roman" w:cs="Times New Roman"/>
          <w:sz w:val="28"/>
          <w:szCs w:val="28"/>
        </w:rPr>
        <w:t xml:space="preserve"> творческий потенциал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92B59">
        <w:rPr>
          <w:rFonts w:ascii="Times New Roman" w:hAnsi="Times New Roman" w:cs="Times New Roman"/>
          <w:sz w:val="28"/>
          <w:szCs w:val="28"/>
        </w:rPr>
        <w:t xml:space="preserve">а также возможность нарушения правил языка </w:t>
      </w:r>
      <w:r w:rsidR="00AE6599">
        <w:rPr>
          <w:rFonts w:ascii="Times New Roman" w:hAnsi="Times New Roman" w:cs="Times New Roman"/>
          <w:sz w:val="28"/>
          <w:szCs w:val="28"/>
        </w:rPr>
        <w:t xml:space="preserve">поспособствовали становлению языковой игры как одного из главных инструментов реализации творческих задач целого ряда авторов по всему миру, </w:t>
      </w:r>
      <w:r>
        <w:rPr>
          <w:rFonts w:ascii="Times New Roman" w:hAnsi="Times New Roman" w:cs="Times New Roman"/>
          <w:sz w:val="28"/>
          <w:szCs w:val="28"/>
        </w:rPr>
        <w:t>наиболее примечательным из которых</w:t>
      </w:r>
      <w:r w:rsidR="00AE6599">
        <w:rPr>
          <w:rFonts w:ascii="Times New Roman" w:hAnsi="Times New Roman" w:cs="Times New Roman"/>
          <w:sz w:val="28"/>
          <w:szCs w:val="28"/>
        </w:rPr>
        <w:t xml:space="preserve"> является британский писатель-фантаст Нил Гейман. </w:t>
      </w:r>
      <w:r>
        <w:rPr>
          <w:rFonts w:ascii="Times New Roman" w:hAnsi="Times New Roman" w:cs="Times New Roman"/>
          <w:sz w:val="28"/>
          <w:szCs w:val="28"/>
        </w:rPr>
        <w:t xml:space="preserve">Автор </w:t>
      </w:r>
      <w:r w:rsidR="0090058D">
        <w:rPr>
          <w:rFonts w:ascii="Times New Roman" w:hAnsi="Times New Roman" w:cs="Times New Roman"/>
          <w:sz w:val="28"/>
          <w:szCs w:val="28"/>
        </w:rPr>
        <w:t xml:space="preserve">часто </w:t>
      </w:r>
      <w:r>
        <w:rPr>
          <w:rFonts w:ascii="Times New Roman" w:hAnsi="Times New Roman" w:cs="Times New Roman"/>
          <w:sz w:val="28"/>
          <w:szCs w:val="28"/>
        </w:rPr>
        <w:t xml:space="preserve">использует языковую игру в </w:t>
      </w:r>
      <w:r w:rsidR="006919AE">
        <w:rPr>
          <w:rFonts w:ascii="Times New Roman" w:hAnsi="Times New Roman" w:cs="Times New Roman"/>
          <w:sz w:val="28"/>
          <w:szCs w:val="28"/>
        </w:rPr>
        <w:t xml:space="preserve">своих </w:t>
      </w:r>
      <w:r>
        <w:rPr>
          <w:rFonts w:ascii="Times New Roman" w:hAnsi="Times New Roman" w:cs="Times New Roman"/>
          <w:sz w:val="28"/>
          <w:szCs w:val="28"/>
        </w:rPr>
        <w:t xml:space="preserve">фэнтези-романах, в частности, в </w:t>
      </w:r>
      <w:r w:rsidR="006919AE">
        <w:rPr>
          <w:rFonts w:ascii="Times New Roman" w:hAnsi="Times New Roman" w:cs="Times New Roman"/>
          <w:sz w:val="28"/>
          <w:szCs w:val="28"/>
        </w:rPr>
        <w:t>юмористическом</w:t>
      </w:r>
      <w:r>
        <w:rPr>
          <w:rFonts w:ascii="Times New Roman" w:hAnsi="Times New Roman" w:cs="Times New Roman"/>
          <w:sz w:val="28"/>
          <w:szCs w:val="28"/>
        </w:rPr>
        <w:t xml:space="preserve"> роман</w:t>
      </w:r>
      <w:r w:rsidR="006919A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«Благие знамения», </w:t>
      </w:r>
      <w:r w:rsidR="006919AE">
        <w:rPr>
          <w:rFonts w:ascii="Times New Roman" w:hAnsi="Times New Roman" w:cs="Times New Roman"/>
          <w:sz w:val="28"/>
          <w:szCs w:val="28"/>
        </w:rPr>
        <w:t>созданном</w:t>
      </w:r>
      <w:r>
        <w:rPr>
          <w:rFonts w:ascii="Times New Roman" w:hAnsi="Times New Roman" w:cs="Times New Roman"/>
          <w:sz w:val="28"/>
          <w:szCs w:val="28"/>
        </w:rPr>
        <w:t xml:space="preserve"> в соавторстве с Т.Пратчеттом, а также </w:t>
      </w:r>
      <w:r w:rsidR="006919A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роман</w:t>
      </w:r>
      <w:r w:rsidR="006919AE">
        <w:rPr>
          <w:rFonts w:ascii="Times New Roman" w:hAnsi="Times New Roman" w:cs="Times New Roman"/>
          <w:sz w:val="28"/>
          <w:szCs w:val="28"/>
        </w:rPr>
        <w:t>е «Никогде», написанном</w:t>
      </w:r>
      <w:r>
        <w:rPr>
          <w:rFonts w:ascii="Times New Roman" w:hAnsi="Times New Roman" w:cs="Times New Roman"/>
          <w:sz w:val="28"/>
          <w:szCs w:val="28"/>
        </w:rPr>
        <w:t xml:space="preserve"> в жанре городского фэнтези. </w:t>
      </w:r>
    </w:p>
    <w:p w14:paraId="397C74C4" w14:textId="4D694432" w:rsidR="007E5781" w:rsidRPr="005A40AA" w:rsidRDefault="00946B6F" w:rsidP="00D57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исследования языковой игры в романе «Благие знамения» с опорой на работу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Э.Саломаа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8D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GB"/>
        </w:rPr>
        <w:t>Translating</w:t>
      </w:r>
      <w:r w:rsidRPr="00B858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Wordplay</w:t>
      </w:r>
      <w:r w:rsidRPr="00B858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and</w:t>
      </w:r>
      <w:r w:rsidRPr="00B858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Allusions</w:t>
      </w:r>
      <w:r w:rsidRPr="00CD4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in</w:t>
      </w:r>
      <w:r w:rsidRPr="00CD4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the</w:t>
      </w:r>
      <w:r w:rsidRPr="00CD4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Comic</w:t>
      </w:r>
      <w:r w:rsidRPr="00CD4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Fantasy</w:t>
      </w:r>
      <w:r w:rsidRPr="00CD4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Novel</w:t>
      </w:r>
      <w:r w:rsidRPr="00CD4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Good</w:t>
      </w:r>
      <w:r w:rsidRPr="00CD4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Omens</w:t>
      </w:r>
      <w:r w:rsidRPr="00CD4280">
        <w:rPr>
          <w:rFonts w:ascii="Times New Roman" w:hAnsi="Times New Roman" w:cs="Times New Roman"/>
          <w:sz w:val="28"/>
          <w:szCs w:val="28"/>
        </w:rPr>
        <w:t>”</w:t>
      </w:r>
      <w:r w:rsidR="006919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удалось выделить </w:t>
      </w:r>
      <w:r w:rsidRPr="007879E5">
        <w:rPr>
          <w:rFonts w:ascii="Times New Roman" w:hAnsi="Times New Roman" w:cs="Times New Roman"/>
          <w:sz w:val="28"/>
          <w:szCs w:val="28"/>
        </w:rPr>
        <w:t>172</w:t>
      </w:r>
      <w:r>
        <w:rPr>
          <w:rFonts w:ascii="Times New Roman" w:hAnsi="Times New Roman" w:cs="Times New Roman"/>
          <w:sz w:val="28"/>
          <w:szCs w:val="28"/>
        </w:rPr>
        <w:t xml:space="preserve"> единицы языковой игры, </w:t>
      </w:r>
      <w:r w:rsidR="006919AE">
        <w:rPr>
          <w:rFonts w:ascii="Times New Roman" w:hAnsi="Times New Roman" w:cs="Times New Roman"/>
          <w:sz w:val="28"/>
          <w:szCs w:val="28"/>
        </w:rPr>
        <w:t>которые относятся</w:t>
      </w:r>
      <w:r w:rsidRPr="00946B6F">
        <w:rPr>
          <w:rFonts w:ascii="Times New Roman" w:hAnsi="Times New Roman" w:cs="Times New Roman"/>
          <w:sz w:val="28"/>
          <w:szCs w:val="28"/>
        </w:rPr>
        <w:t xml:space="preserve"> к 9 категориям и </w:t>
      </w:r>
      <w:r w:rsidR="006919AE">
        <w:rPr>
          <w:rFonts w:ascii="Times New Roman" w:hAnsi="Times New Roman" w:cs="Times New Roman"/>
          <w:sz w:val="28"/>
          <w:szCs w:val="28"/>
        </w:rPr>
        <w:t>репрезентируются</w:t>
      </w:r>
      <w:r w:rsidRPr="00946B6F">
        <w:rPr>
          <w:rFonts w:ascii="Times New Roman" w:hAnsi="Times New Roman" w:cs="Times New Roman"/>
          <w:sz w:val="28"/>
          <w:szCs w:val="28"/>
        </w:rPr>
        <w:t xml:space="preserve"> на лексическом и </w:t>
      </w:r>
      <w:r>
        <w:rPr>
          <w:rFonts w:ascii="Times New Roman" w:hAnsi="Times New Roman" w:cs="Times New Roman"/>
          <w:sz w:val="28"/>
          <w:szCs w:val="28"/>
        </w:rPr>
        <w:t>синтаксическом</w:t>
      </w:r>
      <w:r w:rsidRPr="00946B6F">
        <w:rPr>
          <w:rFonts w:ascii="Times New Roman" w:hAnsi="Times New Roman" w:cs="Times New Roman"/>
          <w:sz w:val="28"/>
          <w:szCs w:val="28"/>
        </w:rPr>
        <w:t xml:space="preserve"> уровнях языка</w:t>
      </w:r>
      <w:r w:rsidR="005C39F7" w:rsidRPr="005C39F7">
        <w:rPr>
          <w:rFonts w:ascii="Times New Roman" w:hAnsi="Times New Roman" w:cs="Times New Roman"/>
          <w:sz w:val="28"/>
          <w:szCs w:val="28"/>
        </w:rPr>
        <w:t xml:space="preserve"> [</w:t>
      </w:r>
      <w:r w:rsidR="00CA58E5" w:rsidRPr="00CA58E5">
        <w:rPr>
          <w:rFonts w:ascii="Times New Roman" w:hAnsi="Times New Roman" w:cs="Times New Roman"/>
          <w:sz w:val="28"/>
          <w:szCs w:val="28"/>
        </w:rPr>
        <w:t>8</w:t>
      </w:r>
      <w:r w:rsidR="005C39F7" w:rsidRPr="005C39F7">
        <w:rPr>
          <w:rFonts w:ascii="Times New Roman" w:hAnsi="Times New Roman" w:cs="Times New Roman"/>
          <w:sz w:val="28"/>
          <w:szCs w:val="28"/>
        </w:rPr>
        <w:t xml:space="preserve">, </w:t>
      </w:r>
      <w:r w:rsidR="005C39F7">
        <w:rPr>
          <w:rFonts w:ascii="Times New Roman" w:hAnsi="Times New Roman" w:cs="Times New Roman"/>
          <w:sz w:val="28"/>
          <w:szCs w:val="28"/>
          <w:lang w:val="en-GB"/>
        </w:rPr>
        <w:t>c</w:t>
      </w:r>
      <w:r w:rsidR="005C39F7" w:rsidRPr="005C39F7">
        <w:rPr>
          <w:rFonts w:ascii="Times New Roman" w:hAnsi="Times New Roman" w:cs="Times New Roman"/>
          <w:sz w:val="28"/>
          <w:szCs w:val="28"/>
        </w:rPr>
        <w:t>. 6]</w:t>
      </w:r>
      <w:r w:rsidR="00D57CCC">
        <w:rPr>
          <w:rFonts w:ascii="Times New Roman" w:hAnsi="Times New Roman" w:cs="Times New Roman"/>
          <w:sz w:val="28"/>
          <w:szCs w:val="28"/>
        </w:rPr>
        <w:t xml:space="preserve">. </w:t>
      </w:r>
      <w:r w:rsidR="007E5781">
        <w:rPr>
          <w:rFonts w:ascii="Times New Roman" w:hAnsi="Times New Roman" w:cs="Times New Roman"/>
          <w:sz w:val="28"/>
          <w:szCs w:val="28"/>
        </w:rPr>
        <w:t>При этом наиболее распространенн</w:t>
      </w:r>
      <w:r w:rsidR="006919AE">
        <w:rPr>
          <w:rFonts w:ascii="Times New Roman" w:hAnsi="Times New Roman" w:cs="Times New Roman"/>
          <w:sz w:val="28"/>
          <w:szCs w:val="28"/>
        </w:rPr>
        <w:t>ыми видами языковой игры в исследуемом романе являются</w:t>
      </w:r>
      <w:r w:rsidR="007E5781">
        <w:rPr>
          <w:rFonts w:ascii="Times New Roman" w:hAnsi="Times New Roman" w:cs="Times New Roman"/>
          <w:sz w:val="28"/>
          <w:szCs w:val="28"/>
        </w:rPr>
        <w:t xml:space="preserve">: 1) на уровне лексики: </w:t>
      </w:r>
      <w:r w:rsidR="006919AE">
        <w:rPr>
          <w:rFonts w:ascii="Times New Roman" w:hAnsi="Times New Roman" w:cs="Times New Roman"/>
          <w:sz w:val="28"/>
          <w:szCs w:val="28"/>
        </w:rPr>
        <w:t xml:space="preserve">омофоны (15,7%), </w:t>
      </w:r>
      <w:r w:rsidR="007E5781">
        <w:rPr>
          <w:rFonts w:ascii="Times New Roman" w:hAnsi="Times New Roman" w:cs="Times New Roman"/>
          <w:sz w:val="28"/>
          <w:szCs w:val="28"/>
        </w:rPr>
        <w:t xml:space="preserve">аллюзивные имена </w:t>
      </w:r>
      <w:bookmarkStart w:id="1" w:name="_Hlk136771988"/>
      <w:bookmarkEnd w:id="1"/>
      <w:r w:rsidR="007E5781">
        <w:rPr>
          <w:rFonts w:ascii="Times New Roman" w:hAnsi="Times New Roman" w:cs="Times New Roman"/>
          <w:sz w:val="28"/>
          <w:szCs w:val="28"/>
        </w:rPr>
        <w:t>(15,7%)</w:t>
      </w:r>
      <w:r w:rsidR="006919AE">
        <w:rPr>
          <w:rFonts w:ascii="Times New Roman" w:hAnsi="Times New Roman" w:cs="Times New Roman"/>
          <w:sz w:val="28"/>
          <w:szCs w:val="28"/>
        </w:rPr>
        <w:t xml:space="preserve"> и имена-каламбуры (9,9%)</w:t>
      </w:r>
      <w:r w:rsidR="007E5781">
        <w:rPr>
          <w:rFonts w:ascii="Times New Roman" w:hAnsi="Times New Roman" w:cs="Times New Roman"/>
          <w:sz w:val="28"/>
          <w:szCs w:val="28"/>
        </w:rPr>
        <w:t xml:space="preserve">; 2) на уровне синтаксиса: </w:t>
      </w:r>
      <w:r w:rsidR="006919AE">
        <w:rPr>
          <w:rFonts w:ascii="Times New Roman" w:hAnsi="Times New Roman" w:cs="Times New Roman"/>
          <w:sz w:val="28"/>
          <w:szCs w:val="28"/>
        </w:rPr>
        <w:t>модифицированные идиомы (17,4%), аллюзии (14%) и пародии стиля (12,2%)</w:t>
      </w:r>
      <w:r w:rsidR="008A4A8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EC3A526" w14:textId="77777777" w:rsidR="00D57CCC" w:rsidRDefault="00011BEA" w:rsidP="00D57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романе «Никогде» языковая игра представлена 106 единицами, которые относятся к 14 р</w:t>
      </w:r>
      <w:r w:rsidR="006919AE">
        <w:rPr>
          <w:rFonts w:ascii="Times New Roman" w:hAnsi="Times New Roman" w:cs="Times New Roman"/>
          <w:sz w:val="28"/>
          <w:szCs w:val="28"/>
        </w:rPr>
        <w:t>азным категориям и актуализируются</w:t>
      </w:r>
      <w:r>
        <w:rPr>
          <w:rFonts w:ascii="Times New Roman" w:hAnsi="Times New Roman" w:cs="Times New Roman"/>
          <w:sz w:val="28"/>
          <w:szCs w:val="28"/>
        </w:rPr>
        <w:t xml:space="preserve"> на графическом, лексическом и синтаксическом уровнях языка</w:t>
      </w:r>
      <w:r w:rsidR="00D57CCC">
        <w:rPr>
          <w:rFonts w:ascii="Times New Roman" w:hAnsi="Times New Roman" w:cs="Times New Roman"/>
          <w:sz w:val="28"/>
          <w:szCs w:val="28"/>
        </w:rPr>
        <w:t xml:space="preserve">. </w:t>
      </w:r>
      <w:r w:rsidR="00F112C6" w:rsidRPr="005606EE">
        <w:rPr>
          <w:rFonts w:ascii="Times New Roman" w:hAnsi="Times New Roman" w:cs="Times New Roman"/>
          <w:sz w:val="28"/>
          <w:szCs w:val="28"/>
        </w:rPr>
        <w:t xml:space="preserve">Наиболее часто </w:t>
      </w:r>
      <w:r w:rsidR="005606EE" w:rsidRPr="005606EE">
        <w:rPr>
          <w:rFonts w:ascii="Times New Roman" w:hAnsi="Times New Roman" w:cs="Times New Roman"/>
          <w:sz w:val="28"/>
          <w:szCs w:val="28"/>
        </w:rPr>
        <w:t>встречающимися</w:t>
      </w:r>
      <w:r w:rsidR="00F112C6" w:rsidRPr="005606EE">
        <w:rPr>
          <w:rFonts w:ascii="Times New Roman" w:hAnsi="Times New Roman" w:cs="Times New Roman"/>
          <w:sz w:val="28"/>
          <w:szCs w:val="28"/>
        </w:rPr>
        <w:t xml:space="preserve"> категориями языковой игры в романе являются следующие: 1) на графическом уровне: графоны (</w:t>
      </w:r>
      <w:r w:rsidR="005606EE">
        <w:rPr>
          <w:rFonts w:ascii="Times New Roman" w:hAnsi="Times New Roman" w:cs="Times New Roman"/>
          <w:sz w:val="28"/>
          <w:szCs w:val="28"/>
        </w:rPr>
        <w:t>23,6%</w:t>
      </w:r>
      <w:r w:rsidR="00F112C6" w:rsidRPr="005606EE">
        <w:rPr>
          <w:rFonts w:ascii="Times New Roman" w:hAnsi="Times New Roman" w:cs="Times New Roman"/>
          <w:sz w:val="28"/>
          <w:szCs w:val="28"/>
        </w:rPr>
        <w:t xml:space="preserve">); 2) на уровне лексики: </w:t>
      </w:r>
      <w:r w:rsidR="006919AE" w:rsidRPr="005606EE">
        <w:rPr>
          <w:rFonts w:ascii="Times New Roman" w:hAnsi="Times New Roman" w:cs="Times New Roman"/>
          <w:sz w:val="28"/>
          <w:szCs w:val="28"/>
        </w:rPr>
        <w:t>аллюзивные имена (16%)</w:t>
      </w:r>
      <w:r w:rsidR="006919AE">
        <w:rPr>
          <w:rFonts w:ascii="Times New Roman" w:hAnsi="Times New Roman" w:cs="Times New Roman"/>
          <w:sz w:val="28"/>
          <w:szCs w:val="28"/>
        </w:rPr>
        <w:t xml:space="preserve">, </w:t>
      </w:r>
      <w:r w:rsidR="006919AE" w:rsidRPr="005606EE">
        <w:rPr>
          <w:rFonts w:ascii="Times New Roman" w:hAnsi="Times New Roman" w:cs="Times New Roman"/>
          <w:sz w:val="28"/>
          <w:szCs w:val="28"/>
        </w:rPr>
        <w:t>буквализация (11,3%)</w:t>
      </w:r>
      <w:r w:rsidR="006919AE">
        <w:rPr>
          <w:rFonts w:ascii="Times New Roman" w:hAnsi="Times New Roman" w:cs="Times New Roman"/>
          <w:sz w:val="28"/>
          <w:szCs w:val="28"/>
        </w:rPr>
        <w:t xml:space="preserve"> и говорящие имена (10,4%); 3) на уровне синтаксиса: аллюзивные высказывания</w:t>
      </w:r>
      <w:r w:rsidR="00D57CCC">
        <w:rPr>
          <w:rFonts w:ascii="Times New Roman" w:hAnsi="Times New Roman" w:cs="Times New Roman"/>
          <w:sz w:val="28"/>
          <w:szCs w:val="28"/>
        </w:rPr>
        <w:t xml:space="preserve"> </w:t>
      </w:r>
      <w:r w:rsidR="006919AE" w:rsidRPr="005606EE">
        <w:rPr>
          <w:rFonts w:ascii="Times New Roman" w:hAnsi="Times New Roman" w:cs="Times New Roman"/>
          <w:sz w:val="28"/>
          <w:szCs w:val="28"/>
        </w:rPr>
        <w:t>(9,4%)</w:t>
      </w:r>
      <w:r w:rsidR="006919AE">
        <w:rPr>
          <w:rFonts w:ascii="Times New Roman" w:hAnsi="Times New Roman" w:cs="Times New Roman"/>
          <w:sz w:val="28"/>
          <w:szCs w:val="28"/>
        </w:rPr>
        <w:t xml:space="preserve">, пародии   стиля (7,6%) и </w:t>
      </w:r>
      <w:r w:rsidR="00F112C6" w:rsidRPr="005606EE">
        <w:rPr>
          <w:rFonts w:ascii="Times New Roman" w:hAnsi="Times New Roman" w:cs="Times New Roman"/>
          <w:sz w:val="28"/>
          <w:szCs w:val="28"/>
        </w:rPr>
        <w:t>модификаци</w:t>
      </w:r>
      <w:r w:rsidR="006919AE">
        <w:rPr>
          <w:rFonts w:ascii="Times New Roman" w:hAnsi="Times New Roman" w:cs="Times New Roman"/>
          <w:sz w:val="28"/>
          <w:szCs w:val="28"/>
        </w:rPr>
        <w:t>и идиом (5,7%).</w:t>
      </w:r>
      <w:r w:rsidR="00D57CC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F27839" w14:textId="21D6212E" w:rsidR="0090058D" w:rsidRDefault="0090058D" w:rsidP="00D57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Несмотря на то, что основная статистика употребления языковой игры в романах имеет значительные расхождения, в текстах анализируемых произведений всё же есть несколько категорий, которые играют первостепенную роль. К </w:t>
      </w:r>
      <w:r w:rsidR="004C04CC">
        <w:rPr>
          <w:rFonts w:ascii="Times New Roman" w:hAnsi="Times New Roman" w:cs="Times New Roman"/>
          <w:sz w:val="28"/>
          <w:szCs w:val="28"/>
        </w:rPr>
        <w:t>ним</w:t>
      </w:r>
      <w:r>
        <w:rPr>
          <w:rFonts w:ascii="Times New Roman" w:hAnsi="Times New Roman" w:cs="Times New Roman"/>
          <w:sz w:val="28"/>
          <w:szCs w:val="28"/>
        </w:rPr>
        <w:t xml:space="preserve"> относятся следующие разновидности языковой игры: </w:t>
      </w:r>
    </w:p>
    <w:p w14:paraId="167F906C" w14:textId="41C7DF45" w:rsidR="0090058D" w:rsidRPr="00B200AA" w:rsidRDefault="0090058D" w:rsidP="00B200A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172">
        <w:rPr>
          <w:rFonts w:ascii="Times New Roman" w:hAnsi="Times New Roman" w:cs="Times New Roman"/>
          <w:b/>
          <w:bCs/>
          <w:sz w:val="28"/>
          <w:szCs w:val="28"/>
        </w:rPr>
        <w:t>Аллюзивные имена</w:t>
      </w:r>
      <w:r w:rsidRPr="0090058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200AA">
        <w:rPr>
          <w:rFonts w:ascii="Times New Roman" w:hAnsi="Times New Roman" w:cs="Times New Roman"/>
          <w:sz w:val="28"/>
          <w:szCs w:val="28"/>
        </w:rPr>
        <w:t>Данная категория включает имена собственные</w:t>
      </w:r>
      <w:r w:rsidR="007F3172" w:rsidRPr="00B200AA">
        <w:rPr>
          <w:rFonts w:ascii="Times New Roman" w:hAnsi="Times New Roman" w:cs="Times New Roman"/>
          <w:sz w:val="28"/>
          <w:szCs w:val="28"/>
        </w:rPr>
        <w:t>, которые</w:t>
      </w:r>
      <w:r w:rsidRPr="00B200AA">
        <w:rPr>
          <w:rFonts w:ascii="Times New Roman" w:hAnsi="Times New Roman" w:cs="Times New Roman"/>
          <w:sz w:val="28"/>
          <w:szCs w:val="28"/>
        </w:rPr>
        <w:t xml:space="preserve"> содержат отсылку к существующим мифологическим или литературным героям, названиям, топонимам. В</w:t>
      </w:r>
      <w:r w:rsidR="007F3172" w:rsidRPr="00B200AA">
        <w:rPr>
          <w:rFonts w:ascii="Times New Roman" w:hAnsi="Times New Roman" w:cs="Times New Roman"/>
          <w:sz w:val="28"/>
          <w:szCs w:val="28"/>
        </w:rPr>
        <w:t xml:space="preserve"> тексте романа</w:t>
      </w:r>
      <w:r w:rsidRPr="00B200AA">
        <w:rPr>
          <w:rFonts w:ascii="Times New Roman" w:hAnsi="Times New Roman" w:cs="Times New Roman"/>
          <w:sz w:val="28"/>
          <w:szCs w:val="28"/>
        </w:rPr>
        <w:t xml:space="preserve"> «Благи</w:t>
      </w:r>
      <w:r w:rsidR="007F3172" w:rsidRPr="00B200AA">
        <w:rPr>
          <w:rFonts w:ascii="Times New Roman" w:hAnsi="Times New Roman" w:cs="Times New Roman"/>
          <w:sz w:val="28"/>
          <w:szCs w:val="28"/>
        </w:rPr>
        <w:t>е</w:t>
      </w:r>
      <w:r w:rsidRPr="00B200AA">
        <w:rPr>
          <w:rFonts w:ascii="Times New Roman" w:hAnsi="Times New Roman" w:cs="Times New Roman"/>
          <w:sz w:val="28"/>
          <w:szCs w:val="28"/>
        </w:rPr>
        <w:t xml:space="preserve"> Знамения» </w:t>
      </w:r>
      <w:r w:rsidR="007F3172" w:rsidRPr="00B200AA">
        <w:rPr>
          <w:rFonts w:ascii="Times New Roman" w:hAnsi="Times New Roman" w:cs="Times New Roman"/>
          <w:sz w:val="28"/>
          <w:szCs w:val="28"/>
        </w:rPr>
        <w:t xml:space="preserve">наиболее показательным примером аллюзивных имен являются </w:t>
      </w:r>
      <w:r w:rsidRPr="00B200AA">
        <w:rPr>
          <w:rFonts w:ascii="Times New Roman" w:hAnsi="Times New Roman" w:cs="Times New Roman"/>
          <w:sz w:val="28"/>
          <w:szCs w:val="28"/>
        </w:rPr>
        <w:t>наименования некоторых всадников апокалипсиса (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War</w:t>
      </w:r>
      <w:r w:rsidRPr="006502C9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Death</w:t>
      </w:r>
      <w:r w:rsidRPr="006502C9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Famine</w:t>
      </w:r>
      <w:r w:rsidRPr="00B200AA">
        <w:rPr>
          <w:rFonts w:ascii="Times New Roman" w:hAnsi="Times New Roman" w:cs="Times New Roman"/>
          <w:sz w:val="28"/>
          <w:szCs w:val="28"/>
        </w:rPr>
        <w:t>). В романе «Никогде» к этой группе относятся герои, названные в честь персонажей сказок (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Marquis</w:t>
      </w:r>
      <w:r w:rsidRPr="006502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de</w:t>
      </w:r>
      <w:r w:rsidRPr="006502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Carabas</w:t>
      </w:r>
      <w:r w:rsidRPr="00B200AA">
        <w:rPr>
          <w:rFonts w:ascii="Times New Roman" w:hAnsi="Times New Roman" w:cs="Times New Roman"/>
          <w:sz w:val="28"/>
          <w:szCs w:val="28"/>
        </w:rPr>
        <w:t>), а также герои, чьи имена основаны на названиях лондонских топонимов (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Old</w:t>
      </w:r>
      <w:r w:rsidRPr="006502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Bailey</w:t>
      </w:r>
      <w:r w:rsidRPr="006502C9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Tooley</w:t>
      </w:r>
      <w:r w:rsidRPr="006502C9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Hammersmith</w:t>
      </w:r>
      <w:r w:rsidRPr="006502C9">
        <w:rPr>
          <w:rFonts w:ascii="Times New Roman" w:hAnsi="Times New Roman" w:cs="Times New Roman"/>
          <w:sz w:val="28"/>
          <w:szCs w:val="28"/>
        </w:rPr>
        <w:t xml:space="preserve"> –</w:t>
      </w:r>
      <w:r w:rsidRPr="00B200AA">
        <w:rPr>
          <w:rFonts w:ascii="Times New Roman" w:hAnsi="Times New Roman" w:cs="Times New Roman"/>
          <w:sz w:val="28"/>
          <w:szCs w:val="28"/>
        </w:rPr>
        <w:t xml:space="preserve"> названия станций метро и районов Лондона</w:t>
      </w:r>
      <w:r w:rsidR="00653FD4" w:rsidRPr="00B200AA">
        <w:rPr>
          <w:rFonts w:ascii="Times New Roman" w:hAnsi="Times New Roman" w:cs="Times New Roman"/>
          <w:sz w:val="28"/>
          <w:szCs w:val="28"/>
        </w:rPr>
        <w:t xml:space="preserve"> [</w:t>
      </w:r>
      <w:r w:rsidR="00100FE4">
        <w:rPr>
          <w:rFonts w:ascii="Times New Roman" w:hAnsi="Times New Roman" w:cs="Times New Roman"/>
          <w:sz w:val="28"/>
          <w:szCs w:val="28"/>
        </w:rPr>
        <w:t>5</w:t>
      </w:r>
      <w:r w:rsidR="005C39F7">
        <w:rPr>
          <w:rFonts w:ascii="Times New Roman" w:hAnsi="Times New Roman" w:cs="Times New Roman"/>
          <w:sz w:val="28"/>
          <w:szCs w:val="28"/>
        </w:rPr>
        <w:t>, с. 1–3</w:t>
      </w:r>
      <w:r w:rsidR="00653FD4" w:rsidRPr="00B200AA">
        <w:rPr>
          <w:rFonts w:ascii="Times New Roman" w:hAnsi="Times New Roman" w:cs="Times New Roman"/>
          <w:sz w:val="28"/>
          <w:szCs w:val="28"/>
        </w:rPr>
        <w:t>]</w:t>
      </w:r>
      <w:r w:rsidRPr="00B200AA">
        <w:rPr>
          <w:rFonts w:ascii="Times New Roman" w:hAnsi="Times New Roman" w:cs="Times New Roman"/>
          <w:sz w:val="28"/>
          <w:szCs w:val="28"/>
        </w:rPr>
        <w:t>).</w:t>
      </w:r>
    </w:p>
    <w:p w14:paraId="6BD3CF9C" w14:textId="76A699C4" w:rsidR="007F3172" w:rsidRPr="00B200AA" w:rsidRDefault="007F3172" w:rsidP="00B200A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Модифицированные идиомы.</w:t>
      </w:r>
      <w:r w:rsidR="00ED5F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00AA" w:rsidRPr="00B200AA">
        <w:rPr>
          <w:rFonts w:ascii="Times New Roman" w:hAnsi="Times New Roman" w:cs="Times New Roman"/>
          <w:sz w:val="28"/>
          <w:szCs w:val="28"/>
        </w:rPr>
        <w:t>К</w:t>
      </w:r>
      <w:r w:rsidR="00ED5F74">
        <w:rPr>
          <w:rFonts w:ascii="Times New Roman" w:hAnsi="Times New Roman" w:cs="Times New Roman"/>
          <w:sz w:val="28"/>
          <w:szCs w:val="28"/>
        </w:rPr>
        <w:t xml:space="preserve"> </w:t>
      </w:r>
      <w:r w:rsidRPr="00B200AA">
        <w:rPr>
          <w:rFonts w:ascii="Times New Roman" w:hAnsi="Times New Roman" w:cs="Times New Roman"/>
          <w:sz w:val="28"/>
          <w:szCs w:val="28"/>
        </w:rPr>
        <w:t>этой категории</w:t>
      </w:r>
      <w:r w:rsidR="00B200AA">
        <w:rPr>
          <w:rFonts w:ascii="Times New Roman" w:hAnsi="Times New Roman" w:cs="Times New Roman"/>
          <w:sz w:val="28"/>
          <w:szCs w:val="28"/>
        </w:rPr>
        <w:t xml:space="preserve"> </w:t>
      </w:r>
      <w:r w:rsidR="00ED5F74">
        <w:rPr>
          <w:rFonts w:ascii="Times New Roman" w:hAnsi="Times New Roman" w:cs="Times New Roman"/>
          <w:sz w:val="28"/>
          <w:szCs w:val="28"/>
        </w:rPr>
        <w:t xml:space="preserve">относятся </w:t>
      </w:r>
      <w:r w:rsidR="00ED5F74" w:rsidRPr="00B200AA">
        <w:rPr>
          <w:rFonts w:ascii="Times New Roman" w:hAnsi="Times New Roman" w:cs="Times New Roman"/>
          <w:sz w:val="28"/>
          <w:szCs w:val="28"/>
        </w:rPr>
        <w:t>устойчивые</w:t>
      </w:r>
      <w:r w:rsidRPr="00B200AA">
        <w:rPr>
          <w:rFonts w:ascii="Times New Roman" w:hAnsi="Times New Roman" w:cs="Times New Roman"/>
          <w:sz w:val="28"/>
          <w:szCs w:val="28"/>
        </w:rPr>
        <w:t xml:space="preserve"> выражения, которые претерпели </w:t>
      </w:r>
      <w:r w:rsidR="00136F7B" w:rsidRPr="00B200AA">
        <w:rPr>
          <w:rFonts w:ascii="Times New Roman" w:hAnsi="Times New Roman" w:cs="Times New Roman"/>
          <w:sz w:val="28"/>
          <w:szCs w:val="28"/>
        </w:rPr>
        <w:t>определенную</w:t>
      </w:r>
      <w:r w:rsidRPr="00B200AA">
        <w:rPr>
          <w:rFonts w:ascii="Times New Roman" w:hAnsi="Times New Roman" w:cs="Times New Roman"/>
          <w:sz w:val="28"/>
          <w:szCs w:val="28"/>
        </w:rPr>
        <w:t xml:space="preserve"> степень изменения с целью создания комического эффекта. </w:t>
      </w:r>
      <w:r w:rsidR="00B200AA">
        <w:rPr>
          <w:rFonts w:ascii="Times New Roman" w:hAnsi="Times New Roman" w:cs="Times New Roman"/>
          <w:sz w:val="28"/>
          <w:szCs w:val="28"/>
        </w:rPr>
        <w:t xml:space="preserve">Приведем примеры. </w:t>
      </w:r>
    </w:p>
    <w:p w14:paraId="2AF9C951" w14:textId="017D6026" w:rsidR="007F3172" w:rsidRPr="00AE08C2" w:rsidRDefault="007F3172" w:rsidP="00136F7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GB"/>
        </w:rPr>
      </w:pP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It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'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be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real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feather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in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your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wing</w:t>
      </w:r>
      <w:r w:rsidR="00CA58E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CA58E5" w:rsidRPr="00AE08C2">
        <w:rPr>
          <w:rFonts w:ascii="Times New Roman" w:hAnsi="Times New Roman" w:cs="Times New Roman"/>
          <w:i/>
          <w:iCs/>
          <w:sz w:val="28"/>
          <w:szCs w:val="28"/>
          <w:lang w:val="en-US"/>
        </w:rPr>
        <w:t>[7, c.31]</w:t>
      </w:r>
      <w:r w:rsidRPr="00AE08C2">
        <w:rPr>
          <w:rFonts w:ascii="Times New Roman" w:hAnsi="Times New Roman" w:cs="Times New Roman"/>
          <w:i/>
          <w:iCs/>
          <w:sz w:val="28"/>
          <w:szCs w:val="28"/>
          <w:lang w:val="en-GB"/>
        </w:rPr>
        <w:t>.</w:t>
      </w:r>
    </w:p>
    <w:p w14:paraId="6363903F" w14:textId="668C94EA" w:rsidR="007F3172" w:rsidRDefault="007F3172" w:rsidP="00136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CCC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F3172">
        <w:rPr>
          <w:rFonts w:ascii="Times New Roman" w:hAnsi="Times New Roman" w:cs="Times New Roman"/>
          <w:sz w:val="28"/>
          <w:szCs w:val="28"/>
        </w:rPr>
        <w:t>одификация</w:t>
      </w:r>
      <w:r w:rsidRPr="00D57CCC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7F3172">
        <w:rPr>
          <w:rFonts w:ascii="Times New Roman" w:hAnsi="Times New Roman" w:cs="Times New Roman"/>
          <w:sz w:val="28"/>
          <w:szCs w:val="28"/>
        </w:rPr>
        <w:t>идиомы</w:t>
      </w:r>
      <w:r w:rsidRPr="00D57CCC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“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a</w:t>
      </w:r>
      <w:r w:rsidRPr="00D57CCC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feather</w:t>
      </w:r>
      <w:r w:rsidRPr="00D57CCC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in</w:t>
      </w:r>
      <w:r w:rsidRPr="00D57CCC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one</w:t>
      </w:r>
      <w:r w:rsidRPr="00D57CCC">
        <w:rPr>
          <w:rFonts w:ascii="Times New Roman" w:hAnsi="Times New Roman" w:cs="Times New Roman"/>
          <w:i/>
          <w:iCs/>
          <w:sz w:val="28"/>
          <w:szCs w:val="28"/>
          <w:lang w:val="en-GB"/>
        </w:rPr>
        <w:t>’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s</w:t>
      </w:r>
      <w:r w:rsidRPr="00D57CCC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="00CD7296"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cap</w:t>
      </w:r>
      <w:r w:rsidR="00CD7296" w:rsidRPr="00D57CCC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” </w:t>
      </w:r>
      <w:r w:rsidR="00CD7296" w:rsidRPr="00D57CCC">
        <w:rPr>
          <w:rFonts w:ascii="Times New Roman" w:hAnsi="Times New Roman" w:cs="Times New Roman"/>
          <w:sz w:val="28"/>
          <w:szCs w:val="28"/>
          <w:lang w:val="en-GB"/>
        </w:rPr>
        <w:t>(</w:t>
      </w:r>
      <w:r w:rsidR="00CD7296" w:rsidRPr="00CD7296">
        <w:rPr>
          <w:rFonts w:ascii="Times New Roman" w:hAnsi="Times New Roman" w:cs="Times New Roman"/>
          <w:sz w:val="28"/>
          <w:szCs w:val="28"/>
        </w:rPr>
        <w:t>букв</w:t>
      </w:r>
      <w:r w:rsidR="00CD7296" w:rsidRPr="00D57CCC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r w:rsidR="00CD7296" w:rsidRPr="00CD7296">
        <w:rPr>
          <w:rFonts w:ascii="Times New Roman" w:hAnsi="Times New Roman" w:cs="Times New Roman"/>
          <w:sz w:val="28"/>
          <w:szCs w:val="28"/>
        </w:rPr>
        <w:t>«перо в шляпе»,</w:t>
      </w:r>
      <w:r w:rsidR="00CD72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D7296" w:rsidRPr="00CD7296">
        <w:rPr>
          <w:rFonts w:ascii="Times New Roman" w:hAnsi="Times New Roman" w:cs="Times New Roman"/>
          <w:sz w:val="28"/>
          <w:szCs w:val="28"/>
        </w:rPr>
        <w:t>фигурально – «предмет отличия»)</w:t>
      </w:r>
      <w:r w:rsidRPr="00CD7296">
        <w:rPr>
          <w:rFonts w:ascii="Times New Roman" w:hAnsi="Times New Roman" w:cs="Times New Roman"/>
          <w:sz w:val="28"/>
          <w:szCs w:val="28"/>
        </w:rPr>
        <w:t>,</w:t>
      </w:r>
      <w:r w:rsidR="00B200AA">
        <w:rPr>
          <w:rFonts w:ascii="Times New Roman" w:hAnsi="Times New Roman" w:cs="Times New Roman"/>
          <w:sz w:val="28"/>
          <w:szCs w:val="28"/>
        </w:rPr>
        <w:t xml:space="preserve"> встречающаяся в </w:t>
      </w:r>
      <w:r w:rsidR="00B200AA" w:rsidRPr="00B200AA">
        <w:rPr>
          <w:rFonts w:ascii="Times New Roman" w:hAnsi="Times New Roman" w:cs="Times New Roman"/>
          <w:sz w:val="28"/>
          <w:szCs w:val="28"/>
        </w:rPr>
        <w:t>тексте «Благих знамений»</w:t>
      </w:r>
      <w:r w:rsidR="00B200AA">
        <w:rPr>
          <w:rFonts w:ascii="Times New Roman" w:hAnsi="Times New Roman" w:cs="Times New Roman"/>
          <w:sz w:val="28"/>
          <w:szCs w:val="28"/>
        </w:rPr>
        <w:t>,</w:t>
      </w:r>
      <w:r w:rsidRPr="007F317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F3172">
        <w:rPr>
          <w:rFonts w:ascii="Times New Roman" w:hAnsi="Times New Roman" w:cs="Times New Roman"/>
          <w:sz w:val="28"/>
          <w:szCs w:val="28"/>
        </w:rPr>
        <w:t>употребляется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172">
        <w:rPr>
          <w:rFonts w:ascii="Times New Roman" w:hAnsi="Times New Roman" w:cs="Times New Roman"/>
          <w:sz w:val="28"/>
          <w:szCs w:val="28"/>
        </w:rPr>
        <w:t xml:space="preserve">отношению к ангелу и </w:t>
      </w:r>
      <w:r w:rsidR="00B200AA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Pr="007F3172">
        <w:rPr>
          <w:rFonts w:ascii="Times New Roman" w:hAnsi="Times New Roman" w:cs="Times New Roman"/>
          <w:sz w:val="28"/>
          <w:szCs w:val="28"/>
        </w:rPr>
        <w:t xml:space="preserve">носит комический характер. </w:t>
      </w:r>
    </w:p>
    <w:p w14:paraId="3735CF4C" w14:textId="29B6B8E4" w:rsidR="007F3172" w:rsidRDefault="00B200AA" w:rsidP="00136F7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GB"/>
        </w:rPr>
      </w:pPr>
      <w:r w:rsidRPr="00AE08C2">
        <w:rPr>
          <w:rFonts w:ascii="Times New Roman" w:hAnsi="Times New Roman" w:cs="Times New Roman"/>
          <w:sz w:val="28"/>
          <w:szCs w:val="28"/>
        </w:rPr>
        <w:t xml:space="preserve"> </w:t>
      </w:r>
      <w:r w:rsidR="007F3172"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I’m afraid your bodyguard idea </w:t>
      </w:r>
      <w:proofErr w:type="gramStart"/>
      <w:r w:rsidR="007F3172"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fell down</w:t>
      </w:r>
      <w:proofErr w:type="gramEnd"/>
      <w:r w:rsidR="007F3172"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like a dead baboon</w:t>
      </w:r>
      <w:r w:rsidR="00CA58E5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="00CA58E5" w:rsidRPr="00CA58E5">
        <w:rPr>
          <w:rFonts w:ascii="Times New Roman" w:hAnsi="Times New Roman" w:cs="Times New Roman"/>
          <w:i/>
          <w:iCs/>
          <w:sz w:val="28"/>
          <w:szCs w:val="28"/>
          <w:lang w:val="en-GB"/>
        </w:rPr>
        <w:t>[6, c.114].</w:t>
      </w:r>
    </w:p>
    <w:p w14:paraId="22CACBA6" w14:textId="59AF70CA" w:rsidR="007F3172" w:rsidRPr="00D57CCC" w:rsidRDefault="007F3172" w:rsidP="00B20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172">
        <w:rPr>
          <w:rFonts w:ascii="Times New Roman" w:hAnsi="Times New Roman" w:cs="Times New Roman"/>
          <w:sz w:val="28"/>
          <w:szCs w:val="28"/>
        </w:rPr>
        <w:t>Модификация</w:t>
      </w:r>
      <w:r w:rsidRPr="00D57CCC">
        <w:rPr>
          <w:rFonts w:ascii="Times New Roman" w:hAnsi="Times New Roman" w:cs="Times New Roman"/>
          <w:sz w:val="28"/>
          <w:szCs w:val="28"/>
        </w:rPr>
        <w:t xml:space="preserve"> </w:t>
      </w:r>
      <w:r w:rsidRPr="007F3172">
        <w:rPr>
          <w:rFonts w:ascii="Times New Roman" w:hAnsi="Times New Roman" w:cs="Times New Roman"/>
          <w:sz w:val="28"/>
          <w:szCs w:val="28"/>
        </w:rPr>
        <w:t>идиомы</w:t>
      </w:r>
      <w:r w:rsidRPr="00D57CCC">
        <w:rPr>
          <w:rFonts w:ascii="Times New Roman" w:hAnsi="Times New Roman" w:cs="Times New Roman"/>
          <w:i/>
          <w:iCs/>
          <w:sz w:val="28"/>
          <w:szCs w:val="28"/>
        </w:rPr>
        <w:t>“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to</w:t>
      </w:r>
      <w:r w:rsidRPr="00D57C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fall</w:t>
      </w:r>
      <w:r w:rsidRPr="00D57C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down</w:t>
      </w:r>
      <w:r w:rsidRPr="00D57C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like</w:t>
      </w:r>
      <w:r w:rsidRPr="00D57C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a</w:t>
      </w:r>
      <w:r w:rsidRPr="00D57C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lead</w:t>
      </w:r>
      <w:r w:rsidRPr="00D57C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F3172">
        <w:rPr>
          <w:rFonts w:ascii="Times New Roman" w:hAnsi="Times New Roman" w:cs="Times New Roman"/>
          <w:i/>
          <w:iCs/>
          <w:sz w:val="28"/>
          <w:szCs w:val="28"/>
          <w:lang w:val="en-GB"/>
        </w:rPr>
        <w:t>balloon</w:t>
      </w:r>
      <w:r w:rsidRPr="00D57CCC">
        <w:rPr>
          <w:rFonts w:ascii="Times New Roman" w:hAnsi="Times New Roman" w:cs="Times New Roman"/>
          <w:i/>
          <w:iCs/>
          <w:sz w:val="28"/>
          <w:szCs w:val="28"/>
        </w:rPr>
        <w:t>”</w:t>
      </w:r>
      <w:r w:rsidR="00B200AA" w:rsidRPr="00D57C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200AA" w:rsidRPr="00D57CCC">
        <w:rPr>
          <w:rFonts w:ascii="Times New Roman" w:hAnsi="Times New Roman" w:cs="Times New Roman"/>
          <w:iCs/>
          <w:sz w:val="28"/>
          <w:szCs w:val="28"/>
        </w:rPr>
        <w:t>из</w:t>
      </w:r>
      <w:r w:rsidR="00B200AA" w:rsidRPr="00D57CCC">
        <w:rPr>
          <w:rFonts w:ascii="Times New Roman" w:hAnsi="Times New Roman" w:cs="Times New Roman"/>
          <w:sz w:val="28"/>
          <w:szCs w:val="28"/>
        </w:rPr>
        <w:t xml:space="preserve"> </w:t>
      </w:r>
      <w:r w:rsidR="00B200AA">
        <w:rPr>
          <w:rFonts w:ascii="Times New Roman" w:hAnsi="Times New Roman" w:cs="Times New Roman"/>
          <w:sz w:val="28"/>
          <w:szCs w:val="28"/>
        </w:rPr>
        <w:t>романа</w:t>
      </w:r>
      <w:r w:rsidR="00B200AA" w:rsidRPr="00D57CC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200AA" w:rsidRPr="007F3172">
        <w:rPr>
          <w:rFonts w:ascii="Times New Roman" w:hAnsi="Times New Roman" w:cs="Times New Roman"/>
          <w:sz w:val="28"/>
          <w:szCs w:val="28"/>
        </w:rPr>
        <w:t>Никогде</w:t>
      </w:r>
      <w:proofErr w:type="spellEnd"/>
      <w:r w:rsidR="00B200AA" w:rsidRPr="00D57CCC">
        <w:rPr>
          <w:rFonts w:ascii="Times New Roman" w:hAnsi="Times New Roman" w:cs="Times New Roman"/>
          <w:sz w:val="28"/>
          <w:szCs w:val="28"/>
        </w:rPr>
        <w:t>»</w:t>
      </w:r>
      <w:r w:rsidRPr="00D57CC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F3172">
        <w:rPr>
          <w:rFonts w:ascii="Times New Roman" w:hAnsi="Times New Roman" w:cs="Times New Roman"/>
          <w:sz w:val="28"/>
          <w:szCs w:val="28"/>
        </w:rPr>
        <w:t>букв</w:t>
      </w:r>
      <w:r w:rsidR="00B200AA" w:rsidRPr="00D57CCC">
        <w:rPr>
          <w:rFonts w:ascii="Times New Roman" w:hAnsi="Times New Roman" w:cs="Times New Roman"/>
          <w:sz w:val="28"/>
          <w:szCs w:val="28"/>
        </w:rPr>
        <w:t xml:space="preserve">ально </w:t>
      </w:r>
      <w:r w:rsidR="00D57CCC" w:rsidRPr="00D57CCC">
        <w:rPr>
          <w:rFonts w:ascii="Times New Roman" w:hAnsi="Times New Roman" w:cs="Times New Roman"/>
          <w:sz w:val="28"/>
          <w:szCs w:val="28"/>
        </w:rPr>
        <w:t>означает «</w:t>
      </w:r>
      <w:r w:rsidRPr="007F3172">
        <w:rPr>
          <w:rFonts w:ascii="Times New Roman" w:hAnsi="Times New Roman" w:cs="Times New Roman"/>
          <w:sz w:val="28"/>
          <w:szCs w:val="28"/>
        </w:rPr>
        <w:t>упасть вниз как свинцовый шар», фигур</w:t>
      </w:r>
      <w:r w:rsidR="00B200AA">
        <w:rPr>
          <w:rFonts w:ascii="Times New Roman" w:hAnsi="Times New Roman" w:cs="Times New Roman"/>
          <w:sz w:val="28"/>
          <w:szCs w:val="28"/>
        </w:rPr>
        <w:t>ально – «провалиться с треском»;</w:t>
      </w:r>
      <w:r w:rsidRPr="007F3172">
        <w:rPr>
          <w:rFonts w:ascii="Times New Roman" w:hAnsi="Times New Roman" w:cs="Times New Roman"/>
          <w:sz w:val="28"/>
          <w:szCs w:val="28"/>
        </w:rPr>
        <w:t xml:space="preserve"> в </w:t>
      </w:r>
      <w:r w:rsidR="00B200AA">
        <w:rPr>
          <w:rFonts w:ascii="Times New Roman" w:hAnsi="Times New Roman" w:cs="Times New Roman"/>
          <w:sz w:val="28"/>
          <w:szCs w:val="28"/>
        </w:rPr>
        <w:t xml:space="preserve">ней </w:t>
      </w:r>
      <w:r>
        <w:rPr>
          <w:rFonts w:ascii="Times New Roman" w:hAnsi="Times New Roman" w:cs="Times New Roman"/>
          <w:sz w:val="28"/>
          <w:szCs w:val="28"/>
        </w:rPr>
        <w:t>произведена</w:t>
      </w:r>
      <w:r w:rsidRPr="007F3172">
        <w:rPr>
          <w:rFonts w:ascii="Times New Roman" w:hAnsi="Times New Roman" w:cs="Times New Roman"/>
          <w:sz w:val="28"/>
          <w:szCs w:val="28"/>
        </w:rPr>
        <w:t xml:space="preserve"> замена слов на основе созвучий.</w:t>
      </w:r>
    </w:p>
    <w:p w14:paraId="0B29F52A" w14:textId="4DF80399" w:rsidR="00136F7B" w:rsidRPr="00D57CCC" w:rsidRDefault="00B200AA" w:rsidP="00B200A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Аллюзивные высказывания </w:t>
      </w:r>
      <w:r w:rsidRPr="00B200AA">
        <w:rPr>
          <w:rFonts w:ascii="Times New Roman" w:hAnsi="Times New Roman" w:cs="Times New Roman"/>
          <w:bCs/>
          <w:sz w:val="28"/>
          <w:szCs w:val="28"/>
        </w:rPr>
        <w:t>п</w:t>
      </w:r>
      <w:r w:rsidR="00136F7B" w:rsidRPr="00B200AA">
        <w:rPr>
          <w:rFonts w:ascii="Times New Roman" w:hAnsi="Times New Roman" w:cs="Times New Roman"/>
          <w:sz w:val="28"/>
          <w:szCs w:val="28"/>
        </w:rPr>
        <w:t>редставлены фразами, которые содержат отсылки к кинематографу, произведениям литературы, известным афоризмам. Так, в «Благих знамениях» содержится аллюзия к известной цитате из романа</w:t>
      </w:r>
      <w:r w:rsidR="004C04CC" w:rsidRPr="00B200AA">
        <w:rPr>
          <w:rFonts w:ascii="Times New Roman" w:hAnsi="Times New Roman" w:cs="Times New Roman"/>
          <w:sz w:val="28"/>
          <w:szCs w:val="28"/>
        </w:rPr>
        <w:t xml:space="preserve"> Дж. Оруэлла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«1984»</w:t>
      </w:r>
      <w:r w:rsidR="00F152E8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(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>“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want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picture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imagine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boot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stamping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human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face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 xml:space="preserve"> – </w:t>
      </w:r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>e</w:t>
      </w:r>
      <w:proofErr w:type="spellStart"/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ver</w:t>
      </w:r>
      <w:proofErr w:type="spellEnd"/>
      <w:r w:rsidR="00136F7B" w:rsidRPr="00B200AA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F152E8" w:rsidRPr="00B200AA">
        <w:rPr>
          <w:rFonts w:ascii="Times New Roman" w:hAnsi="Times New Roman" w:cs="Times New Roman"/>
          <w:sz w:val="28"/>
          <w:szCs w:val="28"/>
          <w:lang w:val="en-GB"/>
        </w:rPr>
        <w:t>)</w:t>
      </w:r>
      <w:r w:rsidR="00136F7B" w:rsidRPr="00B200AA">
        <w:rPr>
          <w:rFonts w:ascii="Times New Roman" w:hAnsi="Times New Roman" w:cs="Times New Roman"/>
          <w:sz w:val="28"/>
          <w:szCs w:val="28"/>
          <w:lang w:val="en-GB"/>
        </w:rPr>
        <w:t>:</w:t>
      </w:r>
    </w:p>
    <w:p w14:paraId="6BC4A981" w14:textId="104E7ED8" w:rsidR="00136F7B" w:rsidRDefault="00136F7B" w:rsidP="00136F7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And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if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want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to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imagine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the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future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,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imagine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boot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. . .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no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,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imagine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a sneaker, laces trailing, kicking a pebble</w:t>
      </w:r>
      <w:r w:rsidR="00CA58E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CA58E5" w:rsidRPr="00CA58E5">
        <w:rPr>
          <w:rFonts w:ascii="Times New Roman" w:hAnsi="Times New Roman" w:cs="Times New Roman"/>
          <w:i/>
          <w:iCs/>
          <w:sz w:val="28"/>
          <w:szCs w:val="28"/>
          <w:lang w:val="en-US"/>
        </w:rPr>
        <w:t>[7, c.225].</w:t>
      </w:r>
    </w:p>
    <w:p w14:paraId="782CD9B8" w14:textId="70FA1826" w:rsidR="00136F7B" w:rsidRPr="00CA58E5" w:rsidRDefault="00136F7B" w:rsidP="00136F7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6F7B">
        <w:rPr>
          <w:rFonts w:ascii="Times New Roman" w:hAnsi="Times New Roman" w:cs="Times New Roman"/>
          <w:sz w:val="28"/>
          <w:szCs w:val="28"/>
        </w:rPr>
        <w:t>В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тексте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романа</w:t>
      </w:r>
      <w:r w:rsidRPr="00CA58E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36F7B">
        <w:rPr>
          <w:rFonts w:ascii="Times New Roman" w:hAnsi="Times New Roman" w:cs="Times New Roman"/>
          <w:sz w:val="28"/>
          <w:szCs w:val="28"/>
        </w:rPr>
        <w:t>Никогде</w:t>
      </w:r>
      <w:proofErr w:type="spellEnd"/>
      <w:r w:rsidRPr="00CA58E5">
        <w:rPr>
          <w:rFonts w:ascii="Times New Roman" w:hAnsi="Times New Roman" w:cs="Times New Roman"/>
          <w:sz w:val="28"/>
          <w:szCs w:val="28"/>
        </w:rPr>
        <w:t xml:space="preserve">» </w:t>
      </w:r>
      <w:r w:rsidRPr="00136F7B">
        <w:rPr>
          <w:rFonts w:ascii="Times New Roman" w:hAnsi="Times New Roman" w:cs="Times New Roman"/>
          <w:sz w:val="28"/>
          <w:szCs w:val="28"/>
        </w:rPr>
        <w:t>можно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встретить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аллюзии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к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пьесам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F7B">
        <w:rPr>
          <w:rFonts w:ascii="Times New Roman" w:hAnsi="Times New Roman" w:cs="Times New Roman"/>
          <w:sz w:val="28"/>
          <w:szCs w:val="28"/>
        </w:rPr>
        <w:t>У</w:t>
      </w:r>
      <w:r w:rsidR="00871C80" w:rsidRPr="00CA58E5">
        <w:rPr>
          <w:rFonts w:ascii="Times New Roman" w:hAnsi="Times New Roman" w:cs="Times New Roman"/>
          <w:sz w:val="28"/>
          <w:szCs w:val="28"/>
        </w:rPr>
        <w:t>.</w:t>
      </w:r>
      <w:r w:rsidRPr="00136F7B">
        <w:rPr>
          <w:rFonts w:ascii="Times New Roman" w:hAnsi="Times New Roman" w:cs="Times New Roman"/>
          <w:sz w:val="28"/>
          <w:szCs w:val="28"/>
        </w:rPr>
        <w:t>Шекспира</w:t>
      </w:r>
      <w:proofErr w:type="spellEnd"/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36F7B">
        <w:rPr>
          <w:rFonts w:ascii="Times New Roman" w:hAnsi="Times New Roman" w:cs="Times New Roman"/>
          <w:sz w:val="28"/>
          <w:szCs w:val="28"/>
        </w:rPr>
        <w:t>апример</w:t>
      </w:r>
      <w:r w:rsidRPr="00CA58E5">
        <w:rPr>
          <w:rFonts w:ascii="Times New Roman" w:hAnsi="Times New Roman" w:cs="Times New Roman"/>
          <w:sz w:val="28"/>
          <w:szCs w:val="28"/>
        </w:rPr>
        <w:t xml:space="preserve">, </w:t>
      </w:r>
      <w:r w:rsidRPr="00136F7B">
        <w:rPr>
          <w:rFonts w:ascii="Times New Roman" w:hAnsi="Times New Roman" w:cs="Times New Roman"/>
          <w:sz w:val="28"/>
          <w:szCs w:val="28"/>
        </w:rPr>
        <w:t>фраза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антагонистов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романа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if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cut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us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do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we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not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bleed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>?</w:t>
      </w:r>
      <w:r w:rsidR="00CA58E5"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 [6, </w:t>
      </w:r>
      <w:r w:rsidR="00CA58E5">
        <w:rPr>
          <w:rFonts w:ascii="Times New Roman" w:hAnsi="Times New Roman" w:cs="Times New Roman"/>
          <w:i/>
          <w:iCs/>
          <w:sz w:val="28"/>
          <w:szCs w:val="28"/>
          <w:lang w:val="en-GB"/>
        </w:rPr>
        <w:t>c</w:t>
      </w:r>
      <w:r w:rsidR="00CA58E5" w:rsidRPr="00CA58E5">
        <w:rPr>
          <w:rFonts w:ascii="Times New Roman" w:hAnsi="Times New Roman" w:cs="Times New Roman"/>
          <w:i/>
          <w:iCs/>
          <w:sz w:val="28"/>
          <w:szCs w:val="28"/>
        </w:rPr>
        <w:t>.64]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отсылает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к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реплике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героя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драмы</w:t>
      </w:r>
      <w:r w:rsidRPr="00CA58E5">
        <w:rPr>
          <w:rFonts w:ascii="Times New Roman" w:hAnsi="Times New Roman" w:cs="Times New Roman"/>
          <w:sz w:val="28"/>
          <w:szCs w:val="28"/>
        </w:rPr>
        <w:t xml:space="preserve"> «</w:t>
      </w:r>
      <w:r w:rsidRPr="00136F7B">
        <w:rPr>
          <w:rFonts w:ascii="Times New Roman" w:hAnsi="Times New Roman" w:cs="Times New Roman"/>
          <w:sz w:val="28"/>
          <w:szCs w:val="28"/>
        </w:rPr>
        <w:t>Венецианский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136F7B">
        <w:rPr>
          <w:rFonts w:ascii="Times New Roman" w:hAnsi="Times New Roman" w:cs="Times New Roman"/>
          <w:sz w:val="28"/>
          <w:szCs w:val="28"/>
        </w:rPr>
        <w:t>купец</w:t>
      </w:r>
      <w:r w:rsidRPr="00CA58E5">
        <w:rPr>
          <w:rFonts w:ascii="Times New Roman" w:hAnsi="Times New Roman" w:cs="Times New Roman"/>
          <w:sz w:val="28"/>
          <w:szCs w:val="28"/>
        </w:rPr>
        <w:t xml:space="preserve">» </w:t>
      </w:r>
      <w:r w:rsidRPr="00136F7B">
        <w:rPr>
          <w:rFonts w:ascii="Times New Roman" w:hAnsi="Times New Roman" w:cs="Times New Roman"/>
          <w:sz w:val="28"/>
          <w:szCs w:val="28"/>
        </w:rPr>
        <w:t>из</w:t>
      </w:r>
      <w:r w:rsidRPr="00CA58E5">
        <w:rPr>
          <w:rFonts w:ascii="Times New Roman" w:hAnsi="Times New Roman" w:cs="Times New Roman"/>
          <w:sz w:val="28"/>
          <w:szCs w:val="28"/>
        </w:rPr>
        <w:t xml:space="preserve"> 1 </w:t>
      </w:r>
      <w:r w:rsidRPr="00136F7B">
        <w:rPr>
          <w:rFonts w:ascii="Times New Roman" w:hAnsi="Times New Roman" w:cs="Times New Roman"/>
          <w:sz w:val="28"/>
          <w:szCs w:val="28"/>
        </w:rPr>
        <w:t>сцены</w:t>
      </w:r>
      <w:r w:rsidRPr="00CA58E5">
        <w:rPr>
          <w:rFonts w:ascii="Times New Roman" w:hAnsi="Times New Roman" w:cs="Times New Roman"/>
          <w:sz w:val="28"/>
          <w:szCs w:val="28"/>
        </w:rPr>
        <w:t xml:space="preserve"> 3 </w:t>
      </w:r>
      <w:r w:rsidRPr="00136F7B">
        <w:rPr>
          <w:rFonts w:ascii="Times New Roman" w:hAnsi="Times New Roman" w:cs="Times New Roman"/>
          <w:sz w:val="28"/>
          <w:szCs w:val="28"/>
        </w:rPr>
        <w:t>акта</w:t>
      </w:r>
      <w:r w:rsidRPr="00CA58E5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="00CA58E5" w:rsidRPr="00CA58E5">
        <w:rPr>
          <w:rFonts w:ascii="Times New Roman" w:hAnsi="Times New Roman" w:cs="Times New Roman"/>
          <w:sz w:val="28"/>
          <w:szCs w:val="28"/>
        </w:rPr>
        <w:t>“</w:t>
      </w:r>
      <w:r w:rsidRPr="00CA58E5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CA58E5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CA58E5">
        <w:rPr>
          <w:rFonts w:ascii="Times New Roman" w:hAnsi="Times New Roman" w:cs="Times New Roman"/>
          <w:sz w:val="28"/>
          <w:szCs w:val="28"/>
          <w:lang w:val="en-US"/>
        </w:rPr>
        <w:t>prick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CA58E5">
        <w:rPr>
          <w:rFonts w:ascii="Times New Roman" w:hAnsi="Times New Roman" w:cs="Times New Roman"/>
          <w:sz w:val="28"/>
          <w:szCs w:val="28"/>
          <w:lang w:val="en-US"/>
        </w:rPr>
        <w:t>us</w:t>
      </w:r>
      <w:r w:rsidRPr="00CA58E5">
        <w:rPr>
          <w:rFonts w:ascii="Times New Roman" w:hAnsi="Times New Roman" w:cs="Times New Roman"/>
          <w:sz w:val="28"/>
          <w:szCs w:val="28"/>
        </w:rPr>
        <w:t xml:space="preserve">, </w:t>
      </w:r>
      <w:r w:rsidRPr="00CA58E5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CA58E5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Pr="00CA58E5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CA58E5">
        <w:rPr>
          <w:rFonts w:ascii="Times New Roman" w:hAnsi="Times New Roman" w:cs="Times New Roman"/>
          <w:sz w:val="28"/>
          <w:szCs w:val="28"/>
        </w:rPr>
        <w:t xml:space="preserve"> </w:t>
      </w:r>
      <w:r w:rsidR="00CA58E5" w:rsidRPr="00CA58E5">
        <w:rPr>
          <w:rFonts w:ascii="Times New Roman" w:hAnsi="Times New Roman" w:cs="Times New Roman"/>
          <w:sz w:val="28"/>
          <w:szCs w:val="28"/>
          <w:lang w:val="en-US"/>
        </w:rPr>
        <w:t>bleed</w:t>
      </w:r>
      <w:r w:rsidR="00CA58E5" w:rsidRPr="00CA58E5">
        <w:rPr>
          <w:rFonts w:ascii="Times New Roman" w:hAnsi="Times New Roman" w:cs="Times New Roman"/>
          <w:sz w:val="28"/>
          <w:szCs w:val="28"/>
        </w:rPr>
        <w:t>?”.</w:t>
      </w:r>
    </w:p>
    <w:p w14:paraId="6AC053AA" w14:textId="48F27098" w:rsidR="004C04CC" w:rsidRPr="00D57CCC" w:rsidRDefault="00136F7B" w:rsidP="00871C8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36F7B">
        <w:rPr>
          <w:rFonts w:ascii="Times New Roman" w:hAnsi="Times New Roman" w:cs="Times New Roman"/>
          <w:b/>
          <w:bCs/>
          <w:sz w:val="28"/>
          <w:szCs w:val="28"/>
        </w:rPr>
        <w:t>Пародии стиля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D5F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1C80">
        <w:rPr>
          <w:rFonts w:ascii="Times New Roman" w:hAnsi="Times New Roman" w:cs="Times New Roman"/>
          <w:sz w:val="28"/>
          <w:szCs w:val="28"/>
        </w:rPr>
        <w:t xml:space="preserve">Данная категория содержит воспроизведение разных стилей письма с целью внесения разнообразия в нарратив произведения. Пародированию могут подвергаться любые тексты, от древних манускриптов до газетных статей </w:t>
      </w:r>
      <w:r w:rsidRPr="00871C8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71C80">
        <w:rPr>
          <w:rFonts w:ascii="Times New Roman" w:hAnsi="Times New Roman" w:cs="Times New Roman"/>
          <w:sz w:val="28"/>
          <w:szCs w:val="28"/>
        </w:rPr>
        <w:t xml:space="preserve"> вывесок на дверях зданий. Например, </w:t>
      </w:r>
      <w:r w:rsidRPr="00871C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романе </w:t>
      </w:r>
      <w:r w:rsidRPr="00871C80">
        <w:rPr>
          <w:rFonts w:ascii="Times New Roman" w:hAnsi="Times New Roman" w:cs="Times New Roman"/>
          <w:sz w:val="28"/>
          <w:szCs w:val="28"/>
        </w:rPr>
        <w:t>«Благие знамения» содержатся отрывки, стилизованные под средневековые ведьминские пророчества</w:t>
      </w:r>
      <w:r w:rsidR="004C04CC" w:rsidRPr="00871C80">
        <w:rPr>
          <w:rFonts w:ascii="Times New Roman" w:hAnsi="Times New Roman" w:cs="Times New Roman"/>
          <w:sz w:val="28"/>
          <w:szCs w:val="28"/>
        </w:rPr>
        <w:t>:</w:t>
      </w:r>
    </w:p>
    <w:p w14:paraId="75AAA802" w14:textId="2CF8E7E7" w:rsidR="004C04CC" w:rsidRPr="006502C9" w:rsidRDefault="00136F7B" w:rsidP="004C04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GB"/>
        </w:rPr>
      </w:pP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tell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ye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proofErr w:type="spellStart"/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thif</w:t>
      </w:r>
      <w:proofErr w:type="spellEnd"/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,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and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charge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ye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with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my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wordes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.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Four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shalle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ryde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, 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and</w:t>
      </w:r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proofErr w:type="gramStart"/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Four</w:t>
      </w:r>
      <w:proofErr w:type="gramEnd"/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proofErr w:type="spellStart"/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shalle</w:t>
      </w:r>
      <w:proofErr w:type="spellEnd"/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proofErr w:type="spellStart"/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alfo</w:t>
      </w:r>
      <w:proofErr w:type="spellEnd"/>
      <w:r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proofErr w:type="spellStart"/>
      <w:r w:rsidRPr="006502C9">
        <w:rPr>
          <w:rFonts w:ascii="Times New Roman" w:hAnsi="Times New Roman" w:cs="Times New Roman"/>
          <w:i/>
          <w:iCs/>
          <w:sz w:val="28"/>
          <w:szCs w:val="28"/>
          <w:lang w:val="en-US"/>
        </w:rPr>
        <w:t>ryde</w:t>
      </w:r>
      <w:proofErr w:type="spellEnd"/>
      <w:r w:rsidR="00CA58E5" w:rsidRPr="006502C9">
        <w:rPr>
          <w:rFonts w:ascii="Times New Roman" w:hAnsi="Times New Roman" w:cs="Times New Roman"/>
          <w:i/>
          <w:iCs/>
          <w:sz w:val="28"/>
          <w:szCs w:val="28"/>
          <w:lang w:val="en-GB"/>
        </w:rPr>
        <w:t>…</w:t>
      </w:r>
      <w:r w:rsidR="00CA58E5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</w:t>
      </w:r>
      <w:r w:rsidR="00CA58E5" w:rsidRPr="00CA58E5">
        <w:rPr>
          <w:rFonts w:ascii="Times New Roman" w:hAnsi="Times New Roman" w:cs="Times New Roman"/>
          <w:i/>
          <w:iCs/>
          <w:sz w:val="28"/>
          <w:szCs w:val="28"/>
          <w:lang w:val="en-GB"/>
        </w:rPr>
        <w:t>[7, c.18].</w:t>
      </w:r>
    </w:p>
    <w:p w14:paraId="434B4BF1" w14:textId="4390E394" w:rsidR="004C04CC" w:rsidRDefault="004C04CC" w:rsidP="004C04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36F7B" w:rsidRPr="004C04CC">
        <w:rPr>
          <w:rFonts w:ascii="Times New Roman" w:hAnsi="Times New Roman" w:cs="Times New Roman"/>
          <w:sz w:val="28"/>
          <w:szCs w:val="28"/>
        </w:rPr>
        <w:t xml:space="preserve"> романе «Никогде» можно встретить пародию на рецензию из знаменитого культурного издания </w:t>
      </w:r>
      <w:r w:rsidR="006230F2">
        <w:rPr>
          <w:rFonts w:ascii="Times New Roman" w:hAnsi="Times New Roman" w:cs="Times New Roman"/>
          <w:sz w:val="28"/>
          <w:szCs w:val="28"/>
        </w:rPr>
        <w:t>«</w:t>
      </w:r>
      <w:r w:rsidR="00136F7B" w:rsidRPr="004C04CC">
        <w:rPr>
          <w:rFonts w:ascii="Times New Roman" w:hAnsi="Times New Roman" w:cs="Times New Roman"/>
          <w:sz w:val="28"/>
          <w:szCs w:val="28"/>
          <w:lang w:val="en-GB"/>
        </w:rPr>
        <w:t>Time</w:t>
      </w:r>
      <w:r w:rsidR="00136F7B" w:rsidRPr="004C04CC">
        <w:rPr>
          <w:rFonts w:ascii="Times New Roman" w:hAnsi="Times New Roman" w:cs="Times New Roman"/>
          <w:sz w:val="28"/>
          <w:szCs w:val="28"/>
        </w:rPr>
        <w:t xml:space="preserve"> </w:t>
      </w:r>
      <w:r w:rsidR="00136F7B" w:rsidRPr="004C04CC">
        <w:rPr>
          <w:rFonts w:ascii="Times New Roman" w:hAnsi="Times New Roman" w:cs="Times New Roman"/>
          <w:sz w:val="28"/>
          <w:szCs w:val="28"/>
          <w:lang w:val="en-GB"/>
        </w:rPr>
        <w:t>Out</w:t>
      </w:r>
      <w:r w:rsidR="006230F2" w:rsidRPr="004C04C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B984712" w14:textId="76D5F7AC" w:rsidR="00136F7B" w:rsidRPr="006502C9" w:rsidRDefault="00136F7B" w:rsidP="004C04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en-GB"/>
        </w:rPr>
      </w:pPr>
      <w:r w:rsidRPr="006502C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GB"/>
        </w:rPr>
        <w:lastRenderedPageBreak/>
        <w:t>Mr.</w:t>
      </w:r>
      <w:r w:rsidR="006502C9" w:rsidRPr="006502C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GB"/>
        </w:rPr>
        <w:t> </w:t>
      </w:r>
      <w:r w:rsidRPr="006502C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GB"/>
        </w:rPr>
        <w:t>Stockton’s angel collection was “indiscriminate to the point of trashiness, but certainly impressi</w:t>
      </w:r>
      <w:r w:rsidR="006230F2" w:rsidRPr="006502C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GB"/>
        </w:rPr>
        <w:t>ve in its eclecticism</w:t>
      </w:r>
      <w:r w:rsidR="00CA58E5">
        <w:rPr>
          <w:rFonts w:ascii="Times New Roman" w:hAnsi="Times New Roman" w:cs="Times New Roman"/>
          <w:i/>
          <w:iCs/>
          <w:sz w:val="28"/>
          <w:szCs w:val="28"/>
          <w:lang w:val="en-GB"/>
        </w:rPr>
        <w:t xml:space="preserve"> [6, c.144].</w:t>
      </w:r>
    </w:p>
    <w:p w14:paraId="6436E81C" w14:textId="53AEA143" w:rsidR="004C04CC" w:rsidRDefault="00136F7B" w:rsidP="004C04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4CC">
        <w:rPr>
          <w:rFonts w:ascii="Times New Roman" w:hAnsi="Times New Roman" w:cs="Times New Roman"/>
          <w:sz w:val="28"/>
          <w:szCs w:val="28"/>
        </w:rPr>
        <w:t xml:space="preserve">Итак, </w:t>
      </w:r>
      <w:r w:rsidR="004C04CC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4C04CC" w:rsidRPr="004C04CC">
        <w:rPr>
          <w:rFonts w:ascii="Times New Roman" w:hAnsi="Times New Roman" w:cs="Times New Roman"/>
          <w:sz w:val="28"/>
          <w:szCs w:val="28"/>
        </w:rPr>
        <w:t>основных разновидностей языковой игры</w:t>
      </w:r>
      <w:r w:rsidR="00D7637D">
        <w:rPr>
          <w:rFonts w:ascii="Times New Roman" w:hAnsi="Times New Roman" w:cs="Times New Roman"/>
          <w:sz w:val="28"/>
          <w:szCs w:val="28"/>
        </w:rPr>
        <w:t xml:space="preserve"> </w:t>
      </w:r>
      <w:r w:rsidR="00E33D54">
        <w:rPr>
          <w:rFonts w:ascii="Times New Roman" w:hAnsi="Times New Roman" w:cs="Times New Roman"/>
          <w:sz w:val="28"/>
          <w:szCs w:val="28"/>
        </w:rPr>
        <w:t xml:space="preserve">в романах Н.Геймана «Благие Знамения» и «Никогде» </w:t>
      </w:r>
      <w:r w:rsidR="00D7637D">
        <w:rPr>
          <w:rFonts w:ascii="Times New Roman" w:hAnsi="Times New Roman" w:cs="Times New Roman"/>
          <w:sz w:val="28"/>
          <w:szCs w:val="28"/>
        </w:rPr>
        <w:t>позволяет сделать вывод о том, что это многоуровневое, разностороннее лингвистическое явление.</w:t>
      </w:r>
      <w:r w:rsidR="004C04CC" w:rsidRPr="004C04CC">
        <w:rPr>
          <w:rFonts w:ascii="Times New Roman" w:hAnsi="Times New Roman" w:cs="Times New Roman"/>
          <w:sz w:val="28"/>
          <w:szCs w:val="28"/>
        </w:rPr>
        <w:t xml:space="preserve"> Реализация языковой игры, как правило, происходит за счет «разрушения языкового шаблона» –</w:t>
      </w:r>
      <w:r w:rsidR="00E33D54">
        <w:rPr>
          <w:rFonts w:ascii="Times New Roman" w:hAnsi="Times New Roman" w:cs="Times New Roman"/>
          <w:sz w:val="28"/>
          <w:szCs w:val="28"/>
        </w:rPr>
        <w:t xml:space="preserve"> </w:t>
      </w:r>
      <w:r w:rsidR="004C04CC" w:rsidRPr="004C04CC">
        <w:rPr>
          <w:rFonts w:ascii="Times New Roman" w:hAnsi="Times New Roman" w:cs="Times New Roman"/>
          <w:sz w:val="28"/>
          <w:szCs w:val="28"/>
        </w:rPr>
        <w:t xml:space="preserve">свободных творческих манипуляций с единицами языка, которые происходят за счет использования </w:t>
      </w:r>
      <w:r w:rsidR="00DE4297">
        <w:rPr>
          <w:rFonts w:ascii="Times New Roman" w:hAnsi="Times New Roman" w:cs="Times New Roman"/>
          <w:sz w:val="28"/>
          <w:szCs w:val="28"/>
        </w:rPr>
        <w:t xml:space="preserve">большого числа </w:t>
      </w:r>
      <w:r w:rsidR="004C04CC" w:rsidRPr="004C04CC">
        <w:rPr>
          <w:rFonts w:ascii="Times New Roman" w:hAnsi="Times New Roman" w:cs="Times New Roman"/>
          <w:sz w:val="28"/>
          <w:szCs w:val="28"/>
        </w:rPr>
        <w:t>лингвистических механизмов</w:t>
      </w:r>
      <w:r w:rsidR="00DE4297">
        <w:rPr>
          <w:rFonts w:ascii="Times New Roman" w:hAnsi="Times New Roman" w:cs="Times New Roman"/>
          <w:sz w:val="28"/>
          <w:szCs w:val="28"/>
        </w:rPr>
        <w:t xml:space="preserve">, самыми распространенными из которых являются </w:t>
      </w:r>
      <w:r w:rsidR="004C04CC">
        <w:rPr>
          <w:rFonts w:ascii="Times New Roman" w:hAnsi="Times New Roman" w:cs="Times New Roman"/>
          <w:sz w:val="28"/>
          <w:szCs w:val="28"/>
        </w:rPr>
        <w:t>аллюзии в рамках имен собственных и распространенных высказываний</w:t>
      </w:r>
      <w:r w:rsidR="004C04CC" w:rsidRPr="004C04CC">
        <w:rPr>
          <w:rFonts w:ascii="Times New Roman" w:hAnsi="Times New Roman" w:cs="Times New Roman"/>
          <w:sz w:val="28"/>
          <w:szCs w:val="28"/>
        </w:rPr>
        <w:t>, модифи</w:t>
      </w:r>
      <w:r w:rsidR="004C04CC">
        <w:rPr>
          <w:rFonts w:ascii="Times New Roman" w:hAnsi="Times New Roman" w:cs="Times New Roman"/>
          <w:sz w:val="28"/>
          <w:szCs w:val="28"/>
        </w:rPr>
        <w:t>кации</w:t>
      </w:r>
      <w:r w:rsidR="006230F2">
        <w:rPr>
          <w:rFonts w:ascii="Times New Roman" w:hAnsi="Times New Roman" w:cs="Times New Roman"/>
          <w:sz w:val="28"/>
          <w:szCs w:val="28"/>
        </w:rPr>
        <w:t xml:space="preserve"> идиом и пародии стиля. П</w:t>
      </w:r>
      <w:r w:rsidR="004C04CC" w:rsidRPr="004C04CC">
        <w:rPr>
          <w:rFonts w:ascii="Times New Roman" w:hAnsi="Times New Roman" w:cs="Times New Roman"/>
          <w:sz w:val="28"/>
          <w:szCs w:val="28"/>
        </w:rPr>
        <w:t>ри этом специфика и частотность реализации данных приемов обусловлены жанровой принадлежностью произведения и авторским замыслом</w:t>
      </w:r>
      <w:r w:rsidR="00D7637D">
        <w:rPr>
          <w:rFonts w:ascii="Times New Roman" w:hAnsi="Times New Roman" w:cs="Times New Roman"/>
          <w:sz w:val="28"/>
          <w:szCs w:val="28"/>
        </w:rPr>
        <w:t xml:space="preserve">, что иллюстрируют расхождения в статистике использования языковой игры в рамках выбранных романов </w:t>
      </w:r>
      <w:r w:rsidR="003A4AC0">
        <w:rPr>
          <w:rFonts w:ascii="Times New Roman" w:hAnsi="Times New Roman" w:cs="Times New Roman"/>
          <w:sz w:val="28"/>
          <w:szCs w:val="28"/>
        </w:rPr>
        <w:t>автора.</w:t>
      </w:r>
    </w:p>
    <w:p w14:paraId="0A7B1825" w14:textId="77777777" w:rsidR="004C04CC" w:rsidRDefault="004C04CC" w:rsidP="004C04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4DBCBD" w14:textId="18656C5E" w:rsidR="004C04CC" w:rsidRDefault="004C04CC" w:rsidP="004C04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14:paraId="2ECFF865" w14:textId="77777777" w:rsidR="004A0291" w:rsidRPr="00D57CCC" w:rsidRDefault="004A0291" w:rsidP="004C04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193A68D" w14:textId="122492D1" w:rsidR="00D57CCC" w:rsidRDefault="00D57CCC" w:rsidP="00D57CC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7CCC">
        <w:rPr>
          <w:rFonts w:ascii="Times New Roman" w:hAnsi="Times New Roman" w:cs="Times New Roman"/>
          <w:sz w:val="28"/>
          <w:szCs w:val="28"/>
        </w:rPr>
        <w:t>Жолос</w:t>
      </w:r>
      <w:proofErr w:type="spellEnd"/>
      <w:r w:rsidRPr="00D57CCC">
        <w:rPr>
          <w:rFonts w:ascii="Times New Roman" w:hAnsi="Times New Roman" w:cs="Times New Roman"/>
          <w:sz w:val="28"/>
          <w:szCs w:val="28"/>
        </w:rPr>
        <w:t xml:space="preserve">, Л.М. Игра слов в художественном тексте как переводческая проблема / Л. М. </w:t>
      </w:r>
      <w:proofErr w:type="spellStart"/>
      <w:r w:rsidRPr="00D57CCC">
        <w:rPr>
          <w:rFonts w:ascii="Times New Roman" w:hAnsi="Times New Roman" w:cs="Times New Roman"/>
          <w:sz w:val="28"/>
          <w:szCs w:val="28"/>
        </w:rPr>
        <w:t>Жолос</w:t>
      </w:r>
      <w:proofErr w:type="spellEnd"/>
      <w:r w:rsidRPr="00D57CCC">
        <w:rPr>
          <w:rFonts w:ascii="Times New Roman" w:hAnsi="Times New Roman" w:cs="Times New Roman"/>
          <w:sz w:val="28"/>
          <w:szCs w:val="28"/>
        </w:rPr>
        <w:t xml:space="preserve"> // Гуманитарные и социальные науки: электронный журнал. – URL:</w:t>
      </w:r>
      <w:r w:rsidR="00ED5F74">
        <w:rPr>
          <w:rFonts w:ascii="Times New Roman" w:hAnsi="Times New Roman" w:cs="Times New Roman"/>
          <w:sz w:val="28"/>
          <w:szCs w:val="28"/>
        </w:rPr>
        <w:t> </w:t>
      </w:r>
      <w:r w:rsidRPr="00D57CCC">
        <w:rPr>
          <w:rFonts w:ascii="Times New Roman" w:hAnsi="Times New Roman" w:cs="Times New Roman"/>
          <w:sz w:val="28"/>
          <w:szCs w:val="28"/>
        </w:rPr>
        <w:t xml:space="preserve">https://cyberleninka.ru/article/n/igra-slov-v-hudozhestvennom-tekste-kak-perevodcheskaya-problema/viewer (дата обращения: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D57CCC">
        <w:rPr>
          <w:rFonts w:ascii="Times New Roman" w:hAnsi="Times New Roman" w:cs="Times New Roman"/>
          <w:sz w:val="28"/>
          <w:szCs w:val="28"/>
        </w:rPr>
        <w:t>.05.23).</w:t>
      </w:r>
    </w:p>
    <w:p w14:paraId="2869507B" w14:textId="77777777" w:rsidR="00D57CCC" w:rsidRPr="00D57CCC" w:rsidRDefault="00D57CCC" w:rsidP="00D57CC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57C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Кучерявых, Ю. Н. Языковая игра в художественных текстах </w:t>
      </w:r>
      <w:proofErr w:type="gramStart"/>
      <w:r w:rsidRPr="00D57C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А.Т.</w:t>
      </w:r>
      <w:proofErr w:type="gramEnd"/>
      <w:r w:rsidRPr="00D57C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Аверченко: прагматические характеристики и структурно-семантические формы реализации: </w:t>
      </w:r>
      <w:r w:rsidRPr="00D57CCC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автореф. дис. на соиск. учен. степ. канд. филол. наук: </w:t>
      </w:r>
      <w:r w:rsidRPr="00D57C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10.02.19 / Кучерявых Ю. Н.; Кубанский Государственный Университет – Краснодар, 2019. – 26 с.</w:t>
      </w:r>
    </w:p>
    <w:p w14:paraId="6B414FAE" w14:textId="77777777" w:rsidR="00D57CCC" w:rsidRDefault="00D57CCC" w:rsidP="00D57CC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9DF">
        <w:rPr>
          <w:rFonts w:ascii="Times New Roman" w:hAnsi="Times New Roman" w:cs="Times New Roman"/>
          <w:sz w:val="28"/>
          <w:szCs w:val="28"/>
        </w:rPr>
        <w:t>Норман, Б.Ю. Игра на гранях языка / Б. Ю. Норман. – Москва: Флинта, 2006. – 344 с.</w:t>
      </w:r>
    </w:p>
    <w:p w14:paraId="439AAD9D" w14:textId="77777777" w:rsidR="00D57CCC" w:rsidRPr="00D57CCC" w:rsidRDefault="00D57CCC" w:rsidP="00D57CC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CCC">
        <w:rPr>
          <w:rFonts w:ascii="Times New Roman" w:hAnsi="Times New Roman" w:cs="Times New Roman"/>
          <w:sz w:val="28"/>
          <w:szCs w:val="28"/>
        </w:rPr>
        <w:t>Санников, В.З. Русский язык в зеркале языковой игры / В. З. Санников. – Москва: Языки русской культуры, 1999. – 544 с.</w:t>
      </w:r>
    </w:p>
    <w:p w14:paraId="12C426B4" w14:textId="3E4E2C2C" w:rsidR="00CA58E5" w:rsidRPr="00CA58E5" w:rsidRDefault="00D57CCC" w:rsidP="00CA58E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CCC">
        <w:rPr>
          <w:rFonts w:ascii="Times New Roman" w:hAnsi="Times New Roman" w:cs="Times New Roman"/>
          <w:sz w:val="28"/>
          <w:szCs w:val="28"/>
        </w:rPr>
        <w:t>Тараканова, А.А. Специфика топонимики в романе Н. Геймана "Neverwhere" /А. А. Тараканова // Современные исследования и инновации: электронный журнал. – URL: https://web.snauka.ru/issues/2014/12/40677 (дата обращения: 19.05.2023).</w:t>
      </w:r>
    </w:p>
    <w:p w14:paraId="0A0D7627" w14:textId="77777777" w:rsidR="00CA58E5" w:rsidRPr="005C39F7" w:rsidRDefault="00CA58E5" w:rsidP="005C39F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GB"/>
        </w:rPr>
      </w:pPr>
      <w:proofErr w:type="spellStart"/>
      <w:r w:rsidRPr="005C39F7">
        <w:rPr>
          <w:rFonts w:ascii="Times New Roman" w:hAnsi="Times New Roman" w:cs="Times New Roman"/>
          <w:sz w:val="28"/>
          <w:szCs w:val="28"/>
          <w:lang w:val="en-GB"/>
        </w:rPr>
        <w:t>Gaiman</w:t>
      </w:r>
      <w:proofErr w:type="spellEnd"/>
      <w:r w:rsidRPr="005C39F7">
        <w:rPr>
          <w:rFonts w:ascii="Times New Roman" w:hAnsi="Times New Roman" w:cs="Times New Roman"/>
          <w:sz w:val="28"/>
          <w:szCs w:val="28"/>
          <w:lang w:val="en-GB"/>
        </w:rPr>
        <w:t xml:space="preserve">, N. </w:t>
      </w:r>
      <w:proofErr w:type="spellStart"/>
      <w:r w:rsidRPr="005C39F7">
        <w:rPr>
          <w:rFonts w:ascii="Times New Roman" w:hAnsi="Times New Roman" w:cs="Times New Roman"/>
          <w:sz w:val="28"/>
          <w:szCs w:val="28"/>
          <w:lang w:val="en-GB"/>
        </w:rPr>
        <w:t>Neverwhere</w:t>
      </w:r>
      <w:proofErr w:type="spellEnd"/>
      <w:r w:rsidRPr="005C39F7">
        <w:rPr>
          <w:rFonts w:ascii="Times New Roman" w:hAnsi="Times New Roman" w:cs="Times New Roman"/>
          <w:sz w:val="28"/>
          <w:szCs w:val="28"/>
          <w:lang w:val="en-GB"/>
        </w:rPr>
        <w:t xml:space="preserve"> / N. </w:t>
      </w:r>
      <w:proofErr w:type="spellStart"/>
      <w:r w:rsidRPr="005C39F7">
        <w:rPr>
          <w:rFonts w:ascii="Times New Roman" w:hAnsi="Times New Roman" w:cs="Times New Roman"/>
          <w:sz w:val="28"/>
          <w:szCs w:val="28"/>
          <w:lang w:val="en-GB"/>
        </w:rPr>
        <w:t>Gaiman</w:t>
      </w:r>
      <w:proofErr w:type="spellEnd"/>
      <w:r w:rsidRPr="005C39F7">
        <w:rPr>
          <w:rFonts w:ascii="Times New Roman" w:hAnsi="Times New Roman" w:cs="Times New Roman"/>
          <w:sz w:val="28"/>
          <w:szCs w:val="28"/>
          <w:lang w:val="en-GB"/>
        </w:rPr>
        <w:t>. – London: William Morrow, 2017. – 321с.</w:t>
      </w:r>
    </w:p>
    <w:p w14:paraId="417A6779" w14:textId="7515A219" w:rsidR="00CA58E5" w:rsidRPr="005C39F7" w:rsidRDefault="00CA58E5" w:rsidP="005C39F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GB"/>
        </w:rPr>
      </w:pPr>
      <w:r w:rsidRPr="005C39F7">
        <w:rPr>
          <w:rFonts w:ascii="Times New Roman" w:hAnsi="Times New Roman" w:cs="Times New Roman"/>
          <w:sz w:val="28"/>
          <w:szCs w:val="28"/>
          <w:lang w:val="en-GB"/>
        </w:rPr>
        <w:t xml:space="preserve">Pratchett T., </w:t>
      </w:r>
      <w:proofErr w:type="spellStart"/>
      <w:r w:rsidRPr="005C39F7">
        <w:rPr>
          <w:rFonts w:ascii="Times New Roman" w:hAnsi="Times New Roman" w:cs="Times New Roman"/>
          <w:sz w:val="28"/>
          <w:szCs w:val="28"/>
          <w:lang w:val="en-GB"/>
        </w:rPr>
        <w:t>Gaiman</w:t>
      </w:r>
      <w:proofErr w:type="spellEnd"/>
      <w:r w:rsidRPr="005C39F7">
        <w:rPr>
          <w:rFonts w:ascii="Times New Roman" w:hAnsi="Times New Roman" w:cs="Times New Roman"/>
          <w:sz w:val="28"/>
          <w:szCs w:val="28"/>
          <w:lang w:val="en-GB"/>
        </w:rPr>
        <w:t xml:space="preserve"> N. Good Omens. / T. Pratchett, N. </w:t>
      </w:r>
      <w:proofErr w:type="spellStart"/>
      <w:r w:rsidRPr="005C39F7">
        <w:rPr>
          <w:rFonts w:ascii="Times New Roman" w:hAnsi="Times New Roman" w:cs="Times New Roman"/>
          <w:sz w:val="28"/>
          <w:szCs w:val="28"/>
          <w:lang w:val="en-GB"/>
        </w:rPr>
        <w:t>Gaiman</w:t>
      </w:r>
      <w:proofErr w:type="spellEnd"/>
      <w:r w:rsidRPr="005C39F7">
        <w:rPr>
          <w:rFonts w:ascii="Times New Roman" w:hAnsi="Times New Roman" w:cs="Times New Roman"/>
          <w:sz w:val="28"/>
          <w:szCs w:val="28"/>
          <w:lang w:val="en-GB"/>
        </w:rPr>
        <w:t xml:space="preserve"> – London: Corgi Books, 1990. </w:t>
      </w:r>
      <w:r w:rsidR="007071A8">
        <w:rPr>
          <w:rFonts w:ascii="Times New Roman" w:hAnsi="Times New Roman" w:cs="Times New Roman"/>
          <w:sz w:val="28"/>
          <w:szCs w:val="28"/>
          <w:lang w:val="en-GB"/>
        </w:rPr>
        <w:t>–</w:t>
      </w:r>
      <w:r w:rsidRPr="005C39F7">
        <w:rPr>
          <w:rFonts w:ascii="Times New Roman" w:hAnsi="Times New Roman" w:cs="Times New Roman"/>
          <w:sz w:val="28"/>
          <w:szCs w:val="28"/>
          <w:lang w:val="en-GB"/>
        </w:rPr>
        <w:t xml:space="preserve"> 225</w:t>
      </w:r>
      <w:r w:rsidR="007071A8">
        <w:rPr>
          <w:rFonts w:ascii="Times New Roman" w:hAnsi="Times New Roman" w:cs="Times New Roman"/>
          <w:sz w:val="28"/>
          <w:szCs w:val="28"/>
        </w:rPr>
        <w:t>с</w:t>
      </w:r>
      <w:r w:rsidRPr="005C39F7">
        <w:rPr>
          <w:rFonts w:ascii="Times New Roman" w:hAnsi="Times New Roman" w:cs="Times New Roman"/>
          <w:sz w:val="28"/>
          <w:szCs w:val="28"/>
          <w:lang w:val="en-GB"/>
        </w:rPr>
        <w:t xml:space="preserve">.  </w:t>
      </w:r>
    </w:p>
    <w:p w14:paraId="0FE0545E" w14:textId="77777777" w:rsidR="00CA58E5" w:rsidRDefault="00CA58E5" w:rsidP="00D57CC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Salomaa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E. (2017). </w:t>
      </w:r>
      <w:r w:rsidRPr="00E93A9B">
        <w:rPr>
          <w:rFonts w:ascii="Times New Roman" w:hAnsi="Times New Roman" w:cs="Times New Roman"/>
          <w:sz w:val="28"/>
          <w:szCs w:val="28"/>
          <w:lang w:val="en-GB"/>
        </w:rPr>
        <w:t>Gayer than a tree full of monkeys on nitrous oxide Translating wordplay and allusions in the comic fantasy novel Good Omens</w:t>
      </w:r>
      <w:r>
        <w:rPr>
          <w:rFonts w:ascii="Times New Roman" w:hAnsi="Times New Roman" w:cs="Times New Roman"/>
          <w:sz w:val="28"/>
          <w:szCs w:val="28"/>
          <w:lang w:val="en-GB"/>
        </w:rPr>
        <w:t>. University of Vaasa,</w:t>
      </w:r>
      <w:r w:rsidRPr="00ED5F74">
        <w:rPr>
          <w:rFonts w:ascii="Times New Roman" w:hAnsi="Times New Roman" w:cs="Times New Roman"/>
          <w:sz w:val="28"/>
          <w:szCs w:val="28"/>
          <w:lang w:val="en-GB"/>
        </w:rPr>
        <w:t> </w:t>
      </w:r>
      <w:r>
        <w:rPr>
          <w:rFonts w:ascii="Times New Roman" w:hAnsi="Times New Roman" w:cs="Times New Roman"/>
          <w:sz w:val="28"/>
          <w:szCs w:val="28"/>
          <w:lang w:val="en-GB"/>
        </w:rPr>
        <w:t>Vaasa,</w:t>
      </w:r>
      <w:r w:rsidRPr="00ED5F74">
        <w:rPr>
          <w:rFonts w:ascii="Times New Roman" w:hAnsi="Times New Roman" w:cs="Times New Roman"/>
          <w:sz w:val="28"/>
          <w:szCs w:val="28"/>
          <w:lang w:val="en-GB"/>
        </w:rPr>
        <w:t> </w:t>
      </w:r>
      <w:r>
        <w:rPr>
          <w:rFonts w:ascii="Times New Roman" w:hAnsi="Times New Roman" w:cs="Times New Roman"/>
          <w:sz w:val="28"/>
          <w:szCs w:val="28"/>
          <w:lang w:val="en-GB"/>
        </w:rPr>
        <w:t>Finland.</w:t>
      </w:r>
      <w:r w:rsidRPr="00ED5F74">
        <w:rPr>
          <w:rFonts w:ascii="Times New Roman" w:hAnsi="Times New Roman" w:cs="Times New Roman"/>
          <w:sz w:val="28"/>
          <w:szCs w:val="28"/>
          <w:lang w:val="en-GB"/>
        </w:rPr>
        <w:t> </w:t>
      </w:r>
      <w:r>
        <w:rPr>
          <w:rFonts w:ascii="Times New Roman" w:hAnsi="Times New Roman" w:cs="Times New Roman"/>
          <w:sz w:val="28"/>
          <w:szCs w:val="28"/>
          <w:lang w:val="en-GB"/>
        </w:rPr>
        <w:t>–</w:t>
      </w:r>
      <w:r w:rsidRPr="00ED5F74">
        <w:rPr>
          <w:rFonts w:ascii="Times New Roman" w:hAnsi="Times New Roman" w:cs="Times New Roman"/>
          <w:sz w:val="28"/>
          <w:szCs w:val="28"/>
          <w:lang w:val="en-GB"/>
        </w:rPr>
        <w:t> </w:t>
      </w:r>
      <w:r>
        <w:rPr>
          <w:rFonts w:ascii="Times New Roman" w:hAnsi="Times New Roman" w:cs="Times New Roman"/>
          <w:sz w:val="28"/>
          <w:szCs w:val="28"/>
          <w:lang w:val="en-GB"/>
        </w:rPr>
        <w:t>URL: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 w:rsidRPr="00310355">
          <w:rPr>
            <w:rStyle w:val="a5"/>
            <w:rFonts w:ascii="Times New Roman" w:hAnsi="Times New Roman" w:cs="Times New Roman"/>
            <w:sz w:val="28"/>
            <w:szCs w:val="28"/>
            <w:lang w:val="en-GB"/>
          </w:rPr>
          <w:t>https://osuva.uwasa.fi/bitstream/handle/10024/5136/osuva_7562.pdf?sequence=1&amp;isAllowed=y</w:t>
        </w:r>
      </w:hyperlink>
      <w:r>
        <w:rPr>
          <w:rFonts w:ascii="Times New Roman" w:hAnsi="Times New Roman" w:cs="Times New Roman"/>
          <w:sz w:val="28"/>
          <w:szCs w:val="28"/>
          <w:lang w:val="en-GB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дата</w:t>
      </w:r>
      <w:r w:rsidRPr="00E93872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 w:rsidRPr="00E93872">
        <w:rPr>
          <w:rFonts w:ascii="Times New Roman" w:hAnsi="Times New Roman" w:cs="Times New Roman"/>
          <w:sz w:val="28"/>
          <w:szCs w:val="28"/>
          <w:lang w:val="en-GB"/>
        </w:rPr>
        <w:t xml:space="preserve">: </w:t>
      </w:r>
      <w:r w:rsidRPr="004A0291">
        <w:rPr>
          <w:rFonts w:ascii="Times New Roman" w:hAnsi="Times New Roman" w:cs="Times New Roman"/>
          <w:sz w:val="28"/>
          <w:szCs w:val="28"/>
          <w:lang w:val="en-GB"/>
        </w:rPr>
        <w:t>19</w:t>
      </w:r>
      <w:r w:rsidRPr="00E93872">
        <w:rPr>
          <w:rFonts w:ascii="Times New Roman" w:hAnsi="Times New Roman" w:cs="Times New Roman"/>
          <w:sz w:val="28"/>
          <w:szCs w:val="28"/>
          <w:lang w:val="en-GB"/>
        </w:rPr>
        <w:t>.05.</w:t>
      </w:r>
      <w:r w:rsidRPr="004A0291">
        <w:rPr>
          <w:rFonts w:ascii="Times New Roman" w:hAnsi="Times New Roman" w:cs="Times New Roman"/>
          <w:sz w:val="28"/>
          <w:szCs w:val="28"/>
          <w:lang w:val="en-GB"/>
        </w:rPr>
        <w:t>23)</w:t>
      </w:r>
    </w:p>
    <w:p w14:paraId="17317D19" w14:textId="29736998" w:rsidR="00136F7B" w:rsidRPr="00035E1C" w:rsidRDefault="00136F7B" w:rsidP="00D57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14:paraId="2F01615B" w14:textId="77777777" w:rsidR="00136F7B" w:rsidRPr="00035E1C" w:rsidRDefault="00136F7B" w:rsidP="00136F7B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GB"/>
        </w:rPr>
      </w:pPr>
    </w:p>
    <w:p w14:paraId="0748664B" w14:textId="77777777" w:rsidR="00136F7B" w:rsidRPr="00035E1C" w:rsidRDefault="00136F7B" w:rsidP="00136F7B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sectPr w:rsidR="00136F7B" w:rsidRPr="00035E1C" w:rsidSect="00E7690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02F0"/>
    <w:multiLevelType w:val="hybridMultilevel"/>
    <w:tmpl w:val="D772BF82"/>
    <w:lvl w:ilvl="0" w:tplc="AF284344">
      <w:start w:val="1"/>
      <w:numFmt w:val="decimal"/>
      <w:lvlText w:val="(%1)"/>
      <w:lvlJc w:val="left"/>
      <w:pPr>
        <w:ind w:left="902" w:hanging="40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30A4652"/>
    <w:multiLevelType w:val="hybridMultilevel"/>
    <w:tmpl w:val="093A6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884"/>
    <w:multiLevelType w:val="multilevel"/>
    <w:tmpl w:val="8248A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064298"/>
    <w:multiLevelType w:val="hybridMultilevel"/>
    <w:tmpl w:val="97867A30"/>
    <w:lvl w:ilvl="0" w:tplc="FD18043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FAF6B47"/>
    <w:multiLevelType w:val="hybridMultilevel"/>
    <w:tmpl w:val="86167B2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9F02027"/>
    <w:multiLevelType w:val="hybridMultilevel"/>
    <w:tmpl w:val="FA22874E"/>
    <w:lvl w:ilvl="0" w:tplc="C19E73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4F51B53"/>
    <w:multiLevelType w:val="hybridMultilevel"/>
    <w:tmpl w:val="CC6023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743">
    <w:abstractNumId w:val="4"/>
  </w:num>
  <w:num w:numId="2" w16cid:durableId="1870411459">
    <w:abstractNumId w:val="3"/>
  </w:num>
  <w:num w:numId="3" w16cid:durableId="969281983">
    <w:abstractNumId w:val="0"/>
  </w:num>
  <w:num w:numId="4" w16cid:durableId="364913765">
    <w:abstractNumId w:val="5"/>
  </w:num>
  <w:num w:numId="5" w16cid:durableId="1186941097">
    <w:abstractNumId w:val="6"/>
  </w:num>
  <w:num w:numId="6" w16cid:durableId="1359350028">
    <w:abstractNumId w:val="2"/>
  </w:num>
  <w:num w:numId="7" w16cid:durableId="669212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900"/>
    <w:rsid w:val="00011BEA"/>
    <w:rsid w:val="00035E1C"/>
    <w:rsid w:val="00086459"/>
    <w:rsid w:val="00100FE4"/>
    <w:rsid w:val="00133348"/>
    <w:rsid w:val="00136F7B"/>
    <w:rsid w:val="00157CDC"/>
    <w:rsid w:val="001843FB"/>
    <w:rsid w:val="00200DBE"/>
    <w:rsid w:val="00223436"/>
    <w:rsid w:val="0033749F"/>
    <w:rsid w:val="00387310"/>
    <w:rsid w:val="003A4AC0"/>
    <w:rsid w:val="003B1C52"/>
    <w:rsid w:val="00414430"/>
    <w:rsid w:val="004A0291"/>
    <w:rsid w:val="004C04CC"/>
    <w:rsid w:val="00535D16"/>
    <w:rsid w:val="005606EE"/>
    <w:rsid w:val="005A40AA"/>
    <w:rsid w:val="005C39F7"/>
    <w:rsid w:val="005C54D1"/>
    <w:rsid w:val="006230F2"/>
    <w:rsid w:val="006502C9"/>
    <w:rsid w:val="00653FD4"/>
    <w:rsid w:val="006919AE"/>
    <w:rsid w:val="007071A8"/>
    <w:rsid w:val="007152FA"/>
    <w:rsid w:val="00735954"/>
    <w:rsid w:val="00761173"/>
    <w:rsid w:val="00764D39"/>
    <w:rsid w:val="00792B59"/>
    <w:rsid w:val="007B4259"/>
    <w:rsid w:val="007C63D9"/>
    <w:rsid w:val="007E5781"/>
    <w:rsid w:val="007F3172"/>
    <w:rsid w:val="0082164C"/>
    <w:rsid w:val="00871C80"/>
    <w:rsid w:val="00892DA0"/>
    <w:rsid w:val="008A4A87"/>
    <w:rsid w:val="0090058D"/>
    <w:rsid w:val="0090459D"/>
    <w:rsid w:val="009120FF"/>
    <w:rsid w:val="00946B6F"/>
    <w:rsid w:val="00AC2128"/>
    <w:rsid w:val="00AE08C2"/>
    <w:rsid w:val="00AE6599"/>
    <w:rsid w:val="00B200AA"/>
    <w:rsid w:val="00B65752"/>
    <w:rsid w:val="00B65A15"/>
    <w:rsid w:val="00BD292D"/>
    <w:rsid w:val="00BF6A62"/>
    <w:rsid w:val="00CA58E5"/>
    <w:rsid w:val="00CA60E7"/>
    <w:rsid w:val="00CD7296"/>
    <w:rsid w:val="00D57CCC"/>
    <w:rsid w:val="00D7637D"/>
    <w:rsid w:val="00D95222"/>
    <w:rsid w:val="00DE4297"/>
    <w:rsid w:val="00E238B3"/>
    <w:rsid w:val="00E33D54"/>
    <w:rsid w:val="00E76900"/>
    <w:rsid w:val="00E93872"/>
    <w:rsid w:val="00E93A9B"/>
    <w:rsid w:val="00EB51A4"/>
    <w:rsid w:val="00EC06CF"/>
    <w:rsid w:val="00ED5F74"/>
    <w:rsid w:val="00F112C6"/>
    <w:rsid w:val="00F152E8"/>
    <w:rsid w:val="00F57977"/>
    <w:rsid w:val="00F67E82"/>
    <w:rsid w:val="00F9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CB8D"/>
  <w15:chartTrackingRefBased/>
  <w15:docId w15:val="{FD20C0AA-09F0-4973-BCEF-AE2BB3DF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2C6"/>
    <w:pPr>
      <w:spacing w:line="256" w:lineRule="auto"/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0058D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238B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93872"/>
    <w:rPr>
      <w:color w:val="605E5C"/>
      <w:shd w:val="clear" w:color="auto" w:fill="E1DFDD"/>
    </w:rPr>
  </w:style>
  <w:style w:type="character" w:styleId="a6">
    <w:name w:val="Unresolved Mention"/>
    <w:basedOn w:val="a0"/>
    <w:uiPriority w:val="99"/>
    <w:rsid w:val="00ED5F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suva.uwasa.fi/bitstream/handle/10024/5136/osuva_7562.pdf?sequence=1&amp;isAllowed=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C2C0C-58A2-0544-862D-B3B67794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Ботова Алина Владимировна</dc:creator>
  <cp:keywords/>
  <dc:description/>
  <cp:lastModifiedBy>Ботова Алина Владимировна</cp:lastModifiedBy>
  <cp:revision>2</cp:revision>
  <dcterms:created xsi:type="dcterms:W3CDTF">2023-06-07T08:33:00Z</dcterms:created>
  <dcterms:modified xsi:type="dcterms:W3CDTF">2023-06-07T08:33:00Z</dcterms:modified>
</cp:coreProperties>
</file>